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2F" w:rsidRPr="00FB622F" w:rsidRDefault="00FB622F" w:rsidP="00FB622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FB622F">
        <w:rPr>
          <w:noProof/>
        </w:rPr>
        <w:drawing>
          <wp:inline distT="0" distB="0" distL="0" distR="0">
            <wp:extent cx="1000125" cy="11274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2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22F" w:rsidRPr="00FB622F" w:rsidRDefault="00FB622F" w:rsidP="00FB622F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F5140" w:rsidRPr="008F5140" w:rsidRDefault="008F5140" w:rsidP="008F514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140">
        <w:rPr>
          <w:rFonts w:ascii="Times New Roman" w:hAnsi="Times New Roman" w:cs="Times New Roman"/>
          <w:b/>
          <w:sz w:val="28"/>
          <w:szCs w:val="28"/>
        </w:rPr>
        <w:t>МЕЖРЕГИОНАЛЬНОЕ ТЕРРИТОРИАЛЬНОЕ УПРАВЛЕНИЕ ФЕДЕРАЛЬНОЙ СЛУЖБЫ ПО НАДЗОРУ В СФЕРЕ ТРАНСПОРТА ПО ДАЛЬНЕВОСТОЧНОМУ ФЕДЕРАЛЬНОМУ ОКРУГУ</w:t>
      </w:r>
    </w:p>
    <w:p w:rsidR="00FB622F" w:rsidRPr="00FB622F" w:rsidRDefault="008F5140" w:rsidP="008F514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5140">
        <w:rPr>
          <w:rFonts w:ascii="Times New Roman" w:hAnsi="Times New Roman" w:cs="Times New Roman"/>
          <w:b/>
          <w:sz w:val="28"/>
          <w:szCs w:val="28"/>
        </w:rPr>
        <w:t>МТУ Ространснадзора по ДФО (Госморнадзор)</w:t>
      </w:r>
    </w:p>
    <w:p w:rsidR="00FB622F" w:rsidRPr="00FB622F" w:rsidRDefault="00FB622F" w:rsidP="00FB622F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622F" w:rsidRPr="00FB622F" w:rsidRDefault="00FB622F" w:rsidP="00FB622F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622F">
        <w:rPr>
          <w:rFonts w:ascii="Times New Roman" w:eastAsia="Calibri" w:hAnsi="Times New Roman" w:cs="Times New Roman"/>
          <w:b/>
          <w:sz w:val="48"/>
          <w:szCs w:val="48"/>
        </w:rPr>
        <w:t>ДОКЛАД</w:t>
      </w:r>
      <w:r w:rsidRPr="00FB62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B622F" w:rsidRPr="00FB622F" w:rsidRDefault="00FB622F" w:rsidP="00FB622F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622F">
        <w:rPr>
          <w:rFonts w:ascii="Times New Roman" w:eastAsia="Calibri" w:hAnsi="Times New Roman" w:cs="Times New Roman"/>
          <w:b/>
          <w:sz w:val="28"/>
          <w:szCs w:val="28"/>
        </w:rPr>
        <w:t>о правоприменительной практике</w:t>
      </w:r>
    </w:p>
    <w:p w:rsidR="00FB622F" w:rsidRPr="00FB622F" w:rsidRDefault="008F5140" w:rsidP="00FB622F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5140">
        <w:rPr>
          <w:rFonts w:ascii="Times New Roman" w:hAnsi="Times New Roman" w:cs="Times New Roman"/>
          <w:b/>
          <w:sz w:val="28"/>
          <w:szCs w:val="28"/>
        </w:rPr>
        <w:t>МТУ Ространснадзора по ДФО (Госморнадзор)</w:t>
      </w:r>
    </w:p>
    <w:p w:rsidR="00D11BCD" w:rsidRPr="00FB622F" w:rsidRDefault="00FB622F" w:rsidP="00FB622F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622F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BB0A7A">
        <w:rPr>
          <w:rFonts w:ascii="Times New Roman" w:eastAsia="Calibri" w:hAnsi="Times New Roman" w:cs="Times New Roman"/>
          <w:b/>
          <w:sz w:val="28"/>
          <w:szCs w:val="28"/>
        </w:rPr>
        <w:t>второй</w:t>
      </w:r>
      <w:r w:rsidR="00D11BCD">
        <w:rPr>
          <w:rFonts w:ascii="Times New Roman" w:eastAsia="Calibri" w:hAnsi="Times New Roman" w:cs="Times New Roman"/>
          <w:b/>
          <w:sz w:val="28"/>
          <w:szCs w:val="28"/>
        </w:rPr>
        <w:t xml:space="preserve"> квартал 202</w:t>
      </w:r>
      <w:r w:rsidR="00BB0A7A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D11BCD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FB622F" w:rsidRDefault="00FB622F" w:rsidP="00FB622F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0A7A" w:rsidRDefault="00BB0A7A" w:rsidP="00FB622F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0A7A" w:rsidRDefault="00BB0A7A" w:rsidP="00FB622F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0A7A" w:rsidRDefault="00BB0A7A" w:rsidP="00FB622F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0A7A" w:rsidRDefault="00BB0A7A" w:rsidP="00FB622F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0A7A" w:rsidRDefault="00BB0A7A" w:rsidP="00FB622F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0A7A" w:rsidRDefault="00BB0A7A" w:rsidP="00FB622F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0A7A" w:rsidRDefault="00BB0A7A" w:rsidP="00FB622F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0A7A" w:rsidRDefault="00BB0A7A" w:rsidP="00FB622F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0A7A" w:rsidRDefault="00BB0A7A" w:rsidP="00FB622F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0A7A" w:rsidRDefault="00BB0A7A" w:rsidP="00FB622F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0A7A" w:rsidRDefault="00BB0A7A" w:rsidP="00FB622F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0A7A" w:rsidRDefault="00BB0A7A" w:rsidP="00FB622F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0A7A" w:rsidRDefault="00BB0A7A" w:rsidP="00FB622F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0A7A" w:rsidRPr="00FB622F" w:rsidRDefault="00BB0A7A" w:rsidP="00FB622F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622F" w:rsidRDefault="00C639B3" w:rsidP="00FB622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Владивосток</w:t>
      </w:r>
    </w:p>
    <w:p w:rsidR="00C639B3" w:rsidRPr="00FB622F" w:rsidRDefault="00C639B3" w:rsidP="00FB622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BB0A7A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:rsidR="00C639B3" w:rsidRDefault="00C639B3">
      <w:pPr>
        <w:rPr>
          <w:rFonts w:eastAsia="Calibri"/>
        </w:rPr>
      </w:pPr>
      <w:r>
        <w:rPr>
          <w:rFonts w:eastAsia="Calibri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66905385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="Times New Roman"/>
          <w:color w:val="000000" w:themeColor="text1"/>
          <w:lang w:eastAsia="ru-RU"/>
        </w:rPr>
      </w:sdtEndPr>
      <w:sdtContent>
        <w:p w:rsidR="00D5086D" w:rsidRPr="00FB622F" w:rsidRDefault="00D5086D" w:rsidP="00D11BCD">
          <w:pPr>
            <w:pStyle w:val="a7"/>
          </w:pPr>
          <w:r w:rsidRPr="00FB622F">
            <w:t>Оглавление</w:t>
          </w:r>
        </w:p>
        <w:p w:rsidR="00144DD6" w:rsidRDefault="00762EE5">
          <w:pPr>
            <w:pStyle w:val="11"/>
            <w:tabs>
              <w:tab w:val="right" w:leader="dot" w:pos="9345"/>
            </w:tabs>
            <w:rPr>
              <w:noProof/>
            </w:rPr>
          </w:pPr>
          <w:r w:rsidRPr="001E73F9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="00D5086D" w:rsidRPr="001E73F9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1E73F9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hyperlink w:anchor="_Toc34908984" w:history="1">
            <w:r w:rsidR="00144DD6" w:rsidRPr="005722E1">
              <w:rPr>
                <w:rStyle w:val="a8"/>
                <w:noProof/>
              </w:rPr>
              <w:t>Введение</w:t>
            </w:r>
            <w:r w:rsidR="00144DD6">
              <w:rPr>
                <w:noProof/>
                <w:webHidden/>
              </w:rPr>
              <w:tab/>
            </w:r>
            <w:r w:rsidR="00144DD6">
              <w:rPr>
                <w:noProof/>
                <w:webHidden/>
              </w:rPr>
              <w:fldChar w:fldCharType="begin"/>
            </w:r>
            <w:r w:rsidR="00144DD6">
              <w:rPr>
                <w:noProof/>
                <w:webHidden/>
              </w:rPr>
              <w:instrText xml:space="preserve"> PAGEREF _Toc34908984 \h </w:instrText>
            </w:r>
            <w:r w:rsidR="00144DD6">
              <w:rPr>
                <w:noProof/>
                <w:webHidden/>
              </w:rPr>
            </w:r>
            <w:r w:rsidR="00144DD6">
              <w:rPr>
                <w:noProof/>
                <w:webHidden/>
              </w:rPr>
              <w:fldChar w:fldCharType="separate"/>
            </w:r>
            <w:r w:rsidR="00144DD6">
              <w:rPr>
                <w:noProof/>
                <w:webHidden/>
              </w:rPr>
              <w:t>3</w:t>
            </w:r>
            <w:r w:rsidR="00144DD6">
              <w:rPr>
                <w:noProof/>
                <w:webHidden/>
              </w:rPr>
              <w:fldChar w:fldCharType="end"/>
            </w:r>
          </w:hyperlink>
        </w:p>
        <w:p w:rsidR="00144DD6" w:rsidRDefault="008A2D9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4908985" w:history="1">
            <w:r w:rsidR="00144DD6" w:rsidRPr="005722E1">
              <w:rPr>
                <w:rStyle w:val="a8"/>
                <w:noProof/>
              </w:rPr>
              <w:t>Статистические данные</w:t>
            </w:r>
            <w:r w:rsidR="00144DD6">
              <w:rPr>
                <w:noProof/>
                <w:webHidden/>
              </w:rPr>
              <w:tab/>
            </w:r>
            <w:r w:rsidR="00144DD6">
              <w:rPr>
                <w:noProof/>
                <w:webHidden/>
              </w:rPr>
              <w:fldChar w:fldCharType="begin"/>
            </w:r>
            <w:r w:rsidR="00144DD6">
              <w:rPr>
                <w:noProof/>
                <w:webHidden/>
              </w:rPr>
              <w:instrText xml:space="preserve"> PAGEREF _Toc34908985 \h </w:instrText>
            </w:r>
            <w:r w:rsidR="00144DD6">
              <w:rPr>
                <w:noProof/>
                <w:webHidden/>
              </w:rPr>
            </w:r>
            <w:r w:rsidR="00144DD6">
              <w:rPr>
                <w:noProof/>
                <w:webHidden/>
              </w:rPr>
              <w:fldChar w:fldCharType="separate"/>
            </w:r>
            <w:r w:rsidR="00144DD6">
              <w:rPr>
                <w:noProof/>
                <w:webHidden/>
              </w:rPr>
              <w:t>4</w:t>
            </w:r>
            <w:r w:rsidR="00144DD6">
              <w:rPr>
                <w:noProof/>
                <w:webHidden/>
              </w:rPr>
              <w:fldChar w:fldCharType="end"/>
            </w:r>
          </w:hyperlink>
        </w:p>
        <w:p w:rsidR="00144DD6" w:rsidRDefault="008A2D98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4908986" w:history="1">
            <w:r w:rsidR="00144DD6" w:rsidRPr="005722E1">
              <w:rPr>
                <w:rStyle w:val="a8"/>
                <w:noProof/>
              </w:rPr>
              <w:t xml:space="preserve">Подконтрольная сфера </w:t>
            </w:r>
            <w:r w:rsidR="00BB0A7A">
              <w:rPr>
                <w:rStyle w:val="a8"/>
                <w:noProof/>
              </w:rPr>
              <w:t>МТУ Ространснадзора по ДФО (Госморречнадзор)</w:t>
            </w:r>
            <w:r w:rsidR="00144DD6">
              <w:rPr>
                <w:noProof/>
                <w:webHidden/>
              </w:rPr>
              <w:tab/>
            </w:r>
            <w:r w:rsidR="00144DD6">
              <w:rPr>
                <w:noProof/>
                <w:webHidden/>
              </w:rPr>
              <w:fldChar w:fldCharType="begin"/>
            </w:r>
            <w:r w:rsidR="00144DD6">
              <w:rPr>
                <w:noProof/>
                <w:webHidden/>
              </w:rPr>
              <w:instrText xml:space="preserve"> PAGEREF _Toc34908986 \h </w:instrText>
            </w:r>
            <w:r w:rsidR="00144DD6">
              <w:rPr>
                <w:noProof/>
                <w:webHidden/>
              </w:rPr>
            </w:r>
            <w:r w:rsidR="00144DD6">
              <w:rPr>
                <w:noProof/>
                <w:webHidden/>
              </w:rPr>
              <w:fldChar w:fldCharType="separate"/>
            </w:r>
            <w:r w:rsidR="00144DD6">
              <w:rPr>
                <w:noProof/>
                <w:webHidden/>
              </w:rPr>
              <w:t>4</w:t>
            </w:r>
            <w:r w:rsidR="00144DD6">
              <w:rPr>
                <w:noProof/>
                <w:webHidden/>
              </w:rPr>
              <w:fldChar w:fldCharType="end"/>
            </w:r>
          </w:hyperlink>
        </w:p>
        <w:p w:rsidR="00144DD6" w:rsidRDefault="008A2D98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4908987" w:history="1">
            <w:r w:rsidR="00144DD6" w:rsidRPr="005722E1">
              <w:rPr>
                <w:rStyle w:val="a8"/>
                <w:noProof/>
              </w:rPr>
              <w:t>Анализ контрольно-надзорных мероприятий</w:t>
            </w:r>
            <w:r w:rsidR="00144DD6">
              <w:rPr>
                <w:noProof/>
                <w:webHidden/>
              </w:rPr>
              <w:tab/>
            </w:r>
            <w:r w:rsidR="00144DD6">
              <w:rPr>
                <w:noProof/>
                <w:webHidden/>
              </w:rPr>
              <w:fldChar w:fldCharType="begin"/>
            </w:r>
            <w:r w:rsidR="00144DD6">
              <w:rPr>
                <w:noProof/>
                <w:webHidden/>
              </w:rPr>
              <w:instrText xml:space="preserve"> PAGEREF _Toc34908987 \h </w:instrText>
            </w:r>
            <w:r w:rsidR="00144DD6">
              <w:rPr>
                <w:noProof/>
                <w:webHidden/>
              </w:rPr>
            </w:r>
            <w:r w:rsidR="00144DD6">
              <w:rPr>
                <w:noProof/>
                <w:webHidden/>
              </w:rPr>
              <w:fldChar w:fldCharType="separate"/>
            </w:r>
            <w:r w:rsidR="00144DD6">
              <w:rPr>
                <w:noProof/>
                <w:webHidden/>
              </w:rPr>
              <w:t>5</w:t>
            </w:r>
            <w:r w:rsidR="00144DD6">
              <w:rPr>
                <w:noProof/>
                <w:webHidden/>
              </w:rPr>
              <w:fldChar w:fldCharType="end"/>
            </w:r>
          </w:hyperlink>
        </w:p>
        <w:p w:rsidR="00144DD6" w:rsidRDefault="008A2D98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4908988" w:history="1">
            <w:r w:rsidR="00144DD6" w:rsidRPr="005722E1">
              <w:rPr>
                <w:rStyle w:val="a8"/>
                <w:noProof/>
              </w:rPr>
              <w:t>Анализ плановых мероприятий</w:t>
            </w:r>
            <w:r w:rsidR="00144DD6">
              <w:rPr>
                <w:noProof/>
                <w:webHidden/>
              </w:rPr>
              <w:tab/>
            </w:r>
            <w:r w:rsidR="00144DD6">
              <w:rPr>
                <w:noProof/>
                <w:webHidden/>
              </w:rPr>
              <w:fldChar w:fldCharType="begin"/>
            </w:r>
            <w:r w:rsidR="00144DD6">
              <w:rPr>
                <w:noProof/>
                <w:webHidden/>
              </w:rPr>
              <w:instrText xml:space="preserve"> PAGEREF _Toc34908988 \h </w:instrText>
            </w:r>
            <w:r w:rsidR="00144DD6">
              <w:rPr>
                <w:noProof/>
                <w:webHidden/>
              </w:rPr>
            </w:r>
            <w:r w:rsidR="00144DD6">
              <w:rPr>
                <w:noProof/>
                <w:webHidden/>
              </w:rPr>
              <w:fldChar w:fldCharType="separate"/>
            </w:r>
            <w:r w:rsidR="00144DD6">
              <w:rPr>
                <w:noProof/>
                <w:webHidden/>
              </w:rPr>
              <w:t>5</w:t>
            </w:r>
            <w:r w:rsidR="00144DD6">
              <w:rPr>
                <w:noProof/>
                <w:webHidden/>
              </w:rPr>
              <w:fldChar w:fldCharType="end"/>
            </w:r>
          </w:hyperlink>
        </w:p>
        <w:p w:rsidR="00144DD6" w:rsidRDefault="008A2D98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4908989" w:history="1">
            <w:r w:rsidR="00144DD6" w:rsidRPr="005722E1">
              <w:rPr>
                <w:rStyle w:val="a8"/>
                <w:noProof/>
              </w:rPr>
              <w:t>Анализ внеплановых мероприятий</w:t>
            </w:r>
            <w:r w:rsidR="00144DD6">
              <w:rPr>
                <w:noProof/>
                <w:webHidden/>
              </w:rPr>
              <w:tab/>
            </w:r>
            <w:r w:rsidR="00144DD6">
              <w:rPr>
                <w:noProof/>
                <w:webHidden/>
              </w:rPr>
              <w:fldChar w:fldCharType="begin"/>
            </w:r>
            <w:r w:rsidR="00144DD6">
              <w:rPr>
                <w:noProof/>
                <w:webHidden/>
              </w:rPr>
              <w:instrText xml:space="preserve"> PAGEREF _Toc34908989 \h </w:instrText>
            </w:r>
            <w:r w:rsidR="00144DD6">
              <w:rPr>
                <w:noProof/>
                <w:webHidden/>
              </w:rPr>
            </w:r>
            <w:r w:rsidR="00144DD6">
              <w:rPr>
                <w:noProof/>
                <w:webHidden/>
              </w:rPr>
              <w:fldChar w:fldCharType="separate"/>
            </w:r>
            <w:r w:rsidR="00144DD6">
              <w:rPr>
                <w:noProof/>
                <w:webHidden/>
              </w:rPr>
              <w:t>6</w:t>
            </w:r>
            <w:r w:rsidR="00144DD6">
              <w:rPr>
                <w:noProof/>
                <w:webHidden/>
              </w:rPr>
              <w:fldChar w:fldCharType="end"/>
            </w:r>
          </w:hyperlink>
        </w:p>
        <w:p w:rsidR="00144DD6" w:rsidRDefault="008A2D9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4908990" w:history="1">
            <w:r w:rsidR="00144DD6" w:rsidRPr="005722E1">
              <w:rPr>
                <w:rStyle w:val="a8"/>
                <w:noProof/>
              </w:rPr>
              <w:t>Часто встречающиеся нарушения обязательных требований</w:t>
            </w:r>
            <w:r w:rsidR="00144DD6">
              <w:rPr>
                <w:noProof/>
                <w:webHidden/>
              </w:rPr>
              <w:tab/>
            </w:r>
            <w:r w:rsidR="00144DD6">
              <w:rPr>
                <w:noProof/>
                <w:webHidden/>
              </w:rPr>
              <w:fldChar w:fldCharType="begin"/>
            </w:r>
            <w:r w:rsidR="00144DD6">
              <w:rPr>
                <w:noProof/>
                <w:webHidden/>
              </w:rPr>
              <w:instrText xml:space="preserve"> PAGEREF _Toc34908990 \h </w:instrText>
            </w:r>
            <w:r w:rsidR="00144DD6">
              <w:rPr>
                <w:noProof/>
                <w:webHidden/>
              </w:rPr>
            </w:r>
            <w:r w:rsidR="00144DD6">
              <w:rPr>
                <w:noProof/>
                <w:webHidden/>
              </w:rPr>
              <w:fldChar w:fldCharType="separate"/>
            </w:r>
            <w:r w:rsidR="00144DD6">
              <w:rPr>
                <w:noProof/>
                <w:webHidden/>
              </w:rPr>
              <w:t>7</w:t>
            </w:r>
            <w:r w:rsidR="00144DD6">
              <w:rPr>
                <w:noProof/>
                <w:webHidden/>
              </w:rPr>
              <w:fldChar w:fldCharType="end"/>
            </w:r>
          </w:hyperlink>
        </w:p>
        <w:p w:rsidR="00144DD6" w:rsidRDefault="008A2D98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4908991" w:history="1">
            <w:r w:rsidR="00144DD6" w:rsidRPr="005722E1">
              <w:rPr>
                <w:rStyle w:val="a8"/>
                <w:noProof/>
              </w:rPr>
              <w:t>Информация о нанесенном ущербе</w:t>
            </w:r>
            <w:r w:rsidR="00144DD6">
              <w:rPr>
                <w:noProof/>
                <w:webHidden/>
              </w:rPr>
              <w:tab/>
            </w:r>
            <w:r w:rsidR="00144DD6">
              <w:rPr>
                <w:noProof/>
                <w:webHidden/>
              </w:rPr>
              <w:fldChar w:fldCharType="begin"/>
            </w:r>
            <w:r w:rsidR="00144DD6">
              <w:rPr>
                <w:noProof/>
                <w:webHidden/>
              </w:rPr>
              <w:instrText xml:space="preserve"> PAGEREF _Toc34908991 \h </w:instrText>
            </w:r>
            <w:r w:rsidR="00144DD6">
              <w:rPr>
                <w:noProof/>
                <w:webHidden/>
              </w:rPr>
            </w:r>
            <w:r w:rsidR="00144DD6">
              <w:rPr>
                <w:noProof/>
                <w:webHidden/>
              </w:rPr>
              <w:fldChar w:fldCharType="separate"/>
            </w:r>
            <w:r w:rsidR="00144DD6">
              <w:rPr>
                <w:noProof/>
                <w:webHidden/>
              </w:rPr>
              <w:t>7</w:t>
            </w:r>
            <w:r w:rsidR="00144DD6">
              <w:rPr>
                <w:noProof/>
                <w:webHidden/>
              </w:rPr>
              <w:fldChar w:fldCharType="end"/>
            </w:r>
          </w:hyperlink>
        </w:p>
        <w:p w:rsidR="00144DD6" w:rsidRDefault="008A2D98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4908992" w:history="1">
            <w:r w:rsidR="00144DD6" w:rsidRPr="005722E1">
              <w:rPr>
                <w:rStyle w:val="a8"/>
                <w:noProof/>
              </w:rPr>
              <w:t>Классификация (дифференциация) по степени риска</w:t>
            </w:r>
            <w:r w:rsidR="00144DD6">
              <w:rPr>
                <w:noProof/>
                <w:webHidden/>
              </w:rPr>
              <w:tab/>
            </w:r>
            <w:r w:rsidR="00144DD6">
              <w:rPr>
                <w:noProof/>
                <w:webHidden/>
              </w:rPr>
              <w:fldChar w:fldCharType="begin"/>
            </w:r>
            <w:r w:rsidR="00144DD6">
              <w:rPr>
                <w:noProof/>
                <w:webHidden/>
              </w:rPr>
              <w:instrText xml:space="preserve"> PAGEREF _Toc34908992 \h </w:instrText>
            </w:r>
            <w:r w:rsidR="00144DD6">
              <w:rPr>
                <w:noProof/>
                <w:webHidden/>
              </w:rPr>
            </w:r>
            <w:r w:rsidR="00144DD6">
              <w:rPr>
                <w:noProof/>
                <w:webHidden/>
              </w:rPr>
              <w:fldChar w:fldCharType="separate"/>
            </w:r>
            <w:r w:rsidR="00144DD6">
              <w:rPr>
                <w:noProof/>
                <w:webHidden/>
              </w:rPr>
              <w:t>8</w:t>
            </w:r>
            <w:r w:rsidR="00144DD6">
              <w:rPr>
                <w:noProof/>
                <w:webHidden/>
              </w:rPr>
              <w:fldChar w:fldCharType="end"/>
            </w:r>
          </w:hyperlink>
        </w:p>
        <w:p w:rsidR="00144DD6" w:rsidRDefault="008A2D9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4908993" w:history="1">
            <w:r w:rsidR="00144DD6" w:rsidRPr="005722E1">
              <w:rPr>
                <w:rStyle w:val="a8"/>
                <w:noProof/>
              </w:rPr>
              <w:t>Перечень нарушений по видам контроля</w:t>
            </w:r>
            <w:r w:rsidR="00144DD6">
              <w:rPr>
                <w:noProof/>
                <w:webHidden/>
              </w:rPr>
              <w:tab/>
            </w:r>
            <w:r w:rsidR="00144DD6">
              <w:rPr>
                <w:noProof/>
                <w:webHidden/>
              </w:rPr>
              <w:fldChar w:fldCharType="begin"/>
            </w:r>
            <w:r w:rsidR="00144DD6">
              <w:rPr>
                <w:noProof/>
                <w:webHidden/>
              </w:rPr>
              <w:instrText xml:space="preserve"> PAGEREF _Toc34908993 \h </w:instrText>
            </w:r>
            <w:r w:rsidR="00144DD6">
              <w:rPr>
                <w:noProof/>
                <w:webHidden/>
              </w:rPr>
            </w:r>
            <w:r w:rsidR="00144DD6">
              <w:rPr>
                <w:noProof/>
                <w:webHidden/>
              </w:rPr>
              <w:fldChar w:fldCharType="separate"/>
            </w:r>
            <w:r w:rsidR="00144DD6">
              <w:rPr>
                <w:noProof/>
                <w:webHidden/>
              </w:rPr>
              <w:t>9</w:t>
            </w:r>
            <w:r w:rsidR="00144DD6">
              <w:rPr>
                <w:noProof/>
                <w:webHidden/>
              </w:rPr>
              <w:fldChar w:fldCharType="end"/>
            </w:r>
          </w:hyperlink>
        </w:p>
        <w:p w:rsidR="00144DD6" w:rsidRDefault="008A2D98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4908994" w:history="1">
            <w:r w:rsidR="00144DD6" w:rsidRPr="005722E1">
              <w:rPr>
                <w:rStyle w:val="a8"/>
                <w:noProof/>
              </w:rPr>
              <w:t>Структура административных мер к нарушителям</w:t>
            </w:r>
            <w:r w:rsidR="00144DD6">
              <w:rPr>
                <w:noProof/>
                <w:webHidden/>
              </w:rPr>
              <w:tab/>
            </w:r>
            <w:r w:rsidR="00144DD6">
              <w:rPr>
                <w:noProof/>
                <w:webHidden/>
              </w:rPr>
              <w:fldChar w:fldCharType="begin"/>
            </w:r>
            <w:r w:rsidR="00144DD6">
              <w:rPr>
                <w:noProof/>
                <w:webHidden/>
              </w:rPr>
              <w:instrText xml:space="preserve"> PAGEREF _Toc34908994 \h </w:instrText>
            </w:r>
            <w:r w:rsidR="00144DD6">
              <w:rPr>
                <w:noProof/>
                <w:webHidden/>
              </w:rPr>
            </w:r>
            <w:r w:rsidR="00144DD6">
              <w:rPr>
                <w:noProof/>
                <w:webHidden/>
              </w:rPr>
              <w:fldChar w:fldCharType="separate"/>
            </w:r>
            <w:r w:rsidR="00144DD6">
              <w:rPr>
                <w:noProof/>
                <w:webHidden/>
              </w:rPr>
              <w:t>9</w:t>
            </w:r>
            <w:r w:rsidR="00144DD6">
              <w:rPr>
                <w:noProof/>
                <w:webHidden/>
              </w:rPr>
              <w:fldChar w:fldCharType="end"/>
            </w:r>
          </w:hyperlink>
        </w:p>
        <w:p w:rsidR="00144DD6" w:rsidRDefault="008A2D98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4908995" w:history="1">
            <w:r w:rsidR="00144DD6" w:rsidRPr="005722E1">
              <w:rPr>
                <w:rStyle w:val="a8"/>
                <w:noProof/>
              </w:rPr>
              <w:t>Часто встречающиеся нарушения эксплуатации портовых ГТС</w:t>
            </w:r>
            <w:r w:rsidR="00144DD6">
              <w:rPr>
                <w:noProof/>
                <w:webHidden/>
              </w:rPr>
              <w:tab/>
            </w:r>
            <w:r w:rsidR="00144DD6">
              <w:rPr>
                <w:noProof/>
                <w:webHidden/>
              </w:rPr>
              <w:fldChar w:fldCharType="begin"/>
            </w:r>
            <w:r w:rsidR="00144DD6">
              <w:rPr>
                <w:noProof/>
                <w:webHidden/>
              </w:rPr>
              <w:instrText xml:space="preserve"> PAGEREF _Toc34908995 \h </w:instrText>
            </w:r>
            <w:r w:rsidR="00144DD6">
              <w:rPr>
                <w:noProof/>
                <w:webHidden/>
              </w:rPr>
            </w:r>
            <w:r w:rsidR="00144DD6">
              <w:rPr>
                <w:noProof/>
                <w:webHidden/>
              </w:rPr>
              <w:fldChar w:fldCharType="separate"/>
            </w:r>
            <w:r w:rsidR="00144DD6">
              <w:rPr>
                <w:noProof/>
                <w:webHidden/>
              </w:rPr>
              <w:t>10</w:t>
            </w:r>
            <w:r w:rsidR="00144DD6">
              <w:rPr>
                <w:noProof/>
                <w:webHidden/>
              </w:rPr>
              <w:fldChar w:fldCharType="end"/>
            </w:r>
          </w:hyperlink>
        </w:p>
        <w:p w:rsidR="00144DD6" w:rsidRDefault="008A2D98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4908996" w:history="1">
            <w:r w:rsidR="00144DD6" w:rsidRPr="005722E1">
              <w:rPr>
                <w:rStyle w:val="a8"/>
                <w:noProof/>
              </w:rPr>
              <w:t>Часто встречающиеся несоответствия лицензионным требованиями</w:t>
            </w:r>
            <w:r w:rsidR="00144DD6">
              <w:rPr>
                <w:noProof/>
                <w:webHidden/>
              </w:rPr>
              <w:tab/>
            </w:r>
            <w:r w:rsidR="00144DD6">
              <w:rPr>
                <w:noProof/>
                <w:webHidden/>
              </w:rPr>
              <w:fldChar w:fldCharType="begin"/>
            </w:r>
            <w:r w:rsidR="00144DD6">
              <w:rPr>
                <w:noProof/>
                <w:webHidden/>
              </w:rPr>
              <w:instrText xml:space="preserve"> PAGEREF _Toc34908996 \h </w:instrText>
            </w:r>
            <w:r w:rsidR="00144DD6">
              <w:rPr>
                <w:noProof/>
                <w:webHidden/>
              </w:rPr>
            </w:r>
            <w:r w:rsidR="00144DD6">
              <w:rPr>
                <w:noProof/>
                <w:webHidden/>
              </w:rPr>
              <w:fldChar w:fldCharType="separate"/>
            </w:r>
            <w:r w:rsidR="00144DD6">
              <w:rPr>
                <w:noProof/>
                <w:webHidden/>
              </w:rPr>
              <w:t>11</w:t>
            </w:r>
            <w:r w:rsidR="00144DD6">
              <w:rPr>
                <w:noProof/>
                <w:webHidden/>
              </w:rPr>
              <w:fldChar w:fldCharType="end"/>
            </w:r>
          </w:hyperlink>
        </w:p>
        <w:p w:rsidR="00144DD6" w:rsidRDefault="008A2D98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4908997" w:history="1">
            <w:r w:rsidR="00144DD6" w:rsidRPr="005722E1">
              <w:rPr>
                <w:rStyle w:val="a8"/>
                <w:noProof/>
              </w:rPr>
              <w:t>Причины возникновения нарушений и несоответствий</w:t>
            </w:r>
            <w:r w:rsidR="00144DD6">
              <w:rPr>
                <w:noProof/>
                <w:webHidden/>
              </w:rPr>
              <w:tab/>
            </w:r>
            <w:r w:rsidR="00144DD6">
              <w:rPr>
                <w:noProof/>
                <w:webHidden/>
              </w:rPr>
              <w:fldChar w:fldCharType="begin"/>
            </w:r>
            <w:r w:rsidR="00144DD6">
              <w:rPr>
                <w:noProof/>
                <w:webHidden/>
              </w:rPr>
              <w:instrText xml:space="preserve"> PAGEREF _Toc34908997 \h </w:instrText>
            </w:r>
            <w:r w:rsidR="00144DD6">
              <w:rPr>
                <w:noProof/>
                <w:webHidden/>
              </w:rPr>
            </w:r>
            <w:r w:rsidR="00144DD6">
              <w:rPr>
                <w:noProof/>
                <w:webHidden/>
              </w:rPr>
              <w:fldChar w:fldCharType="separate"/>
            </w:r>
            <w:r w:rsidR="00144DD6">
              <w:rPr>
                <w:noProof/>
                <w:webHidden/>
              </w:rPr>
              <w:t>11</w:t>
            </w:r>
            <w:r w:rsidR="00144DD6">
              <w:rPr>
                <w:noProof/>
                <w:webHidden/>
              </w:rPr>
              <w:fldChar w:fldCharType="end"/>
            </w:r>
          </w:hyperlink>
        </w:p>
        <w:p w:rsidR="00144DD6" w:rsidRDefault="008A2D9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4908998" w:history="1">
            <w:r w:rsidR="00144DD6" w:rsidRPr="005722E1">
              <w:rPr>
                <w:rStyle w:val="a8"/>
                <w:noProof/>
              </w:rPr>
              <w:t>Рекомендации подконтрольным субъектам</w:t>
            </w:r>
            <w:r w:rsidR="00144DD6">
              <w:rPr>
                <w:noProof/>
                <w:webHidden/>
              </w:rPr>
              <w:tab/>
            </w:r>
            <w:r w:rsidR="00144DD6">
              <w:rPr>
                <w:noProof/>
                <w:webHidden/>
              </w:rPr>
              <w:fldChar w:fldCharType="begin"/>
            </w:r>
            <w:r w:rsidR="00144DD6">
              <w:rPr>
                <w:noProof/>
                <w:webHidden/>
              </w:rPr>
              <w:instrText xml:space="preserve"> PAGEREF _Toc34908998 \h </w:instrText>
            </w:r>
            <w:r w:rsidR="00144DD6">
              <w:rPr>
                <w:noProof/>
                <w:webHidden/>
              </w:rPr>
            </w:r>
            <w:r w:rsidR="00144DD6">
              <w:rPr>
                <w:noProof/>
                <w:webHidden/>
              </w:rPr>
              <w:fldChar w:fldCharType="separate"/>
            </w:r>
            <w:r w:rsidR="00144DD6">
              <w:rPr>
                <w:noProof/>
                <w:webHidden/>
              </w:rPr>
              <w:t>12</w:t>
            </w:r>
            <w:r w:rsidR="00144DD6">
              <w:rPr>
                <w:noProof/>
                <w:webHidden/>
              </w:rPr>
              <w:fldChar w:fldCharType="end"/>
            </w:r>
          </w:hyperlink>
        </w:p>
        <w:p w:rsidR="00144DD6" w:rsidRDefault="008A2D98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4908999" w:history="1">
            <w:r w:rsidR="00144DD6" w:rsidRPr="005722E1">
              <w:rPr>
                <w:rStyle w:val="a8"/>
                <w:noProof/>
              </w:rPr>
              <w:t>Рекомендации в части соблюдения безопасности мореплавания</w:t>
            </w:r>
            <w:r w:rsidR="00144DD6">
              <w:rPr>
                <w:noProof/>
                <w:webHidden/>
              </w:rPr>
              <w:tab/>
            </w:r>
            <w:r w:rsidR="00144DD6">
              <w:rPr>
                <w:noProof/>
                <w:webHidden/>
              </w:rPr>
              <w:fldChar w:fldCharType="begin"/>
            </w:r>
            <w:r w:rsidR="00144DD6">
              <w:rPr>
                <w:noProof/>
                <w:webHidden/>
              </w:rPr>
              <w:instrText xml:space="preserve"> PAGEREF _Toc34908999 \h </w:instrText>
            </w:r>
            <w:r w:rsidR="00144DD6">
              <w:rPr>
                <w:noProof/>
                <w:webHidden/>
              </w:rPr>
            </w:r>
            <w:r w:rsidR="00144DD6">
              <w:rPr>
                <w:noProof/>
                <w:webHidden/>
              </w:rPr>
              <w:fldChar w:fldCharType="separate"/>
            </w:r>
            <w:r w:rsidR="00144DD6">
              <w:rPr>
                <w:noProof/>
                <w:webHidden/>
              </w:rPr>
              <w:t>12</w:t>
            </w:r>
            <w:r w:rsidR="00144DD6">
              <w:rPr>
                <w:noProof/>
                <w:webHidden/>
              </w:rPr>
              <w:fldChar w:fldCharType="end"/>
            </w:r>
          </w:hyperlink>
        </w:p>
        <w:p w:rsidR="00144DD6" w:rsidRDefault="008A2D98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4909000" w:history="1">
            <w:r w:rsidR="00144DD6" w:rsidRPr="005722E1">
              <w:rPr>
                <w:rStyle w:val="a8"/>
                <w:noProof/>
              </w:rPr>
              <w:t>Рекомендации в части эксплуатации ГТС</w:t>
            </w:r>
            <w:r w:rsidR="00144DD6">
              <w:rPr>
                <w:noProof/>
                <w:webHidden/>
              </w:rPr>
              <w:tab/>
            </w:r>
            <w:r w:rsidR="00144DD6">
              <w:rPr>
                <w:noProof/>
                <w:webHidden/>
              </w:rPr>
              <w:fldChar w:fldCharType="begin"/>
            </w:r>
            <w:r w:rsidR="00144DD6">
              <w:rPr>
                <w:noProof/>
                <w:webHidden/>
              </w:rPr>
              <w:instrText xml:space="preserve"> PAGEREF _Toc34909000 \h </w:instrText>
            </w:r>
            <w:r w:rsidR="00144DD6">
              <w:rPr>
                <w:noProof/>
                <w:webHidden/>
              </w:rPr>
            </w:r>
            <w:r w:rsidR="00144DD6">
              <w:rPr>
                <w:noProof/>
                <w:webHidden/>
              </w:rPr>
              <w:fldChar w:fldCharType="separate"/>
            </w:r>
            <w:r w:rsidR="00144DD6">
              <w:rPr>
                <w:noProof/>
                <w:webHidden/>
              </w:rPr>
              <w:t>13</w:t>
            </w:r>
            <w:r w:rsidR="00144DD6">
              <w:rPr>
                <w:noProof/>
                <w:webHidden/>
              </w:rPr>
              <w:fldChar w:fldCharType="end"/>
            </w:r>
          </w:hyperlink>
        </w:p>
        <w:p w:rsidR="00144DD6" w:rsidRDefault="008A2D98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4909001" w:history="1">
            <w:r w:rsidR="00144DD6" w:rsidRPr="005722E1">
              <w:rPr>
                <w:rStyle w:val="a8"/>
                <w:noProof/>
              </w:rPr>
              <w:t>Рекомендации в части лицензирования</w:t>
            </w:r>
            <w:r w:rsidR="00144DD6">
              <w:rPr>
                <w:noProof/>
                <w:webHidden/>
              </w:rPr>
              <w:tab/>
            </w:r>
            <w:r w:rsidR="00144DD6">
              <w:rPr>
                <w:noProof/>
                <w:webHidden/>
              </w:rPr>
              <w:fldChar w:fldCharType="begin"/>
            </w:r>
            <w:r w:rsidR="00144DD6">
              <w:rPr>
                <w:noProof/>
                <w:webHidden/>
              </w:rPr>
              <w:instrText xml:space="preserve"> PAGEREF _Toc34909001 \h </w:instrText>
            </w:r>
            <w:r w:rsidR="00144DD6">
              <w:rPr>
                <w:noProof/>
                <w:webHidden/>
              </w:rPr>
            </w:r>
            <w:r w:rsidR="00144DD6">
              <w:rPr>
                <w:noProof/>
                <w:webHidden/>
              </w:rPr>
              <w:fldChar w:fldCharType="separate"/>
            </w:r>
            <w:r w:rsidR="00144DD6">
              <w:rPr>
                <w:noProof/>
                <w:webHidden/>
              </w:rPr>
              <w:t>19</w:t>
            </w:r>
            <w:r w:rsidR="00144DD6">
              <w:rPr>
                <w:noProof/>
                <w:webHidden/>
              </w:rPr>
              <w:fldChar w:fldCharType="end"/>
            </w:r>
          </w:hyperlink>
        </w:p>
        <w:p w:rsidR="00144DD6" w:rsidRDefault="008A2D9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4909002" w:history="1">
            <w:r w:rsidR="00144DD6" w:rsidRPr="005722E1">
              <w:rPr>
                <w:rStyle w:val="a8"/>
                <w:noProof/>
              </w:rPr>
              <w:t xml:space="preserve">Примененные меры юридической </w:t>
            </w:r>
            <w:r w:rsidR="00144DD6" w:rsidRPr="005722E1">
              <w:rPr>
                <w:rStyle w:val="a8"/>
                <w:rFonts w:cs="Times New Roman"/>
                <w:noProof/>
              </w:rPr>
              <w:t>ответственности</w:t>
            </w:r>
            <w:r w:rsidR="00144DD6">
              <w:rPr>
                <w:noProof/>
                <w:webHidden/>
              </w:rPr>
              <w:tab/>
            </w:r>
            <w:r w:rsidR="00144DD6">
              <w:rPr>
                <w:noProof/>
                <w:webHidden/>
              </w:rPr>
              <w:fldChar w:fldCharType="begin"/>
            </w:r>
            <w:r w:rsidR="00144DD6">
              <w:rPr>
                <w:noProof/>
                <w:webHidden/>
              </w:rPr>
              <w:instrText xml:space="preserve"> PAGEREF _Toc34909002 \h </w:instrText>
            </w:r>
            <w:r w:rsidR="00144DD6">
              <w:rPr>
                <w:noProof/>
                <w:webHidden/>
              </w:rPr>
            </w:r>
            <w:r w:rsidR="00144DD6">
              <w:rPr>
                <w:noProof/>
                <w:webHidden/>
              </w:rPr>
              <w:fldChar w:fldCharType="separate"/>
            </w:r>
            <w:r w:rsidR="00144DD6">
              <w:rPr>
                <w:noProof/>
                <w:webHidden/>
              </w:rPr>
              <w:t>23</w:t>
            </w:r>
            <w:r w:rsidR="00144DD6">
              <w:rPr>
                <w:noProof/>
                <w:webHidden/>
              </w:rPr>
              <w:fldChar w:fldCharType="end"/>
            </w:r>
          </w:hyperlink>
        </w:p>
        <w:p w:rsidR="00144DD6" w:rsidRDefault="008A2D9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4909003" w:history="1">
            <w:r w:rsidR="00144DD6" w:rsidRPr="005722E1">
              <w:rPr>
                <w:rStyle w:val="a8"/>
                <w:rFonts w:ascii="Times New Roman" w:eastAsiaTheme="majorEastAsia" w:hAnsi="Times New Roman" w:cstheme="majorBidi"/>
                <w:b/>
                <w:bCs/>
                <w:noProof/>
              </w:rPr>
              <w:t>Практика рассмотрения административных правонарушений</w:t>
            </w:r>
            <w:r w:rsidR="00144DD6">
              <w:rPr>
                <w:noProof/>
                <w:webHidden/>
              </w:rPr>
              <w:tab/>
            </w:r>
            <w:r w:rsidR="00144DD6">
              <w:rPr>
                <w:noProof/>
                <w:webHidden/>
              </w:rPr>
              <w:fldChar w:fldCharType="begin"/>
            </w:r>
            <w:r w:rsidR="00144DD6">
              <w:rPr>
                <w:noProof/>
                <w:webHidden/>
              </w:rPr>
              <w:instrText xml:space="preserve"> PAGEREF _Toc34909003 \h </w:instrText>
            </w:r>
            <w:r w:rsidR="00144DD6">
              <w:rPr>
                <w:noProof/>
                <w:webHidden/>
              </w:rPr>
            </w:r>
            <w:r w:rsidR="00144DD6">
              <w:rPr>
                <w:noProof/>
                <w:webHidden/>
              </w:rPr>
              <w:fldChar w:fldCharType="separate"/>
            </w:r>
            <w:r w:rsidR="00144DD6">
              <w:rPr>
                <w:noProof/>
                <w:webHidden/>
              </w:rPr>
              <w:t>24</w:t>
            </w:r>
            <w:r w:rsidR="00144DD6">
              <w:rPr>
                <w:noProof/>
                <w:webHidden/>
              </w:rPr>
              <w:fldChar w:fldCharType="end"/>
            </w:r>
          </w:hyperlink>
        </w:p>
        <w:p w:rsidR="00144DD6" w:rsidRDefault="008A2D98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4909004" w:history="1">
            <w:r w:rsidR="00144DD6" w:rsidRPr="005722E1">
              <w:rPr>
                <w:rStyle w:val="a8"/>
                <w:noProof/>
              </w:rPr>
              <w:t>Анализ практики составления протоколов</w:t>
            </w:r>
            <w:r w:rsidR="00144DD6">
              <w:rPr>
                <w:noProof/>
                <w:webHidden/>
              </w:rPr>
              <w:tab/>
            </w:r>
            <w:r w:rsidR="00144DD6">
              <w:rPr>
                <w:noProof/>
                <w:webHidden/>
              </w:rPr>
              <w:fldChar w:fldCharType="begin"/>
            </w:r>
            <w:r w:rsidR="00144DD6">
              <w:rPr>
                <w:noProof/>
                <w:webHidden/>
              </w:rPr>
              <w:instrText xml:space="preserve"> PAGEREF _Toc34909004 \h </w:instrText>
            </w:r>
            <w:r w:rsidR="00144DD6">
              <w:rPr>
                <w:noProof/>
                <w:webHidden/>
              </w:rPr>
            </w:r>
            <w:r w:rsidR="00144DD6">
              <w:rPr>
                <w:noProof/>
                <w:webHidden/>
              </w:rPr>
              <w:fldChar w:fldCharType="separate"/>
            </w:r>
            <w:r w:rsidR="00144DD6">
              <w:rPr>
                <w:noProof/>
                <w:webHidden/>
              </w:rPr>
              <w:t>24</w:t>
            </w:r>
            <w:r w:rsidR="00144DD6">
              <w:rPr>
                <w:noProof/>
                <w:webHidden/>
              </w:rPr>
              <w:fldChar w:fldCharType="end"/>
            </w:r>
          </w:hyperlink>
        </w:p>
        <w:p w:rsidR="00144DD6" w:rsidRDefault="008A2D98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4909005" w:history="1">
            <w:r w:rsidR="00144DD6" w:rsidRPr="005722E1">
              <w:rPr>
                <w:rStyle w:val="a8"/>
                <w:rFonts w:cs="Times New Roman"/>
                <w:noProof/>
              </w:rPr>
              <w:t>Анализ практики рассмотрения дел</w:t>
            </w:r>
            <w:r w:rsidR="00144DD6">
              <w:rPr>
                <w:noProof/>
                <w:webHidden/>
              </w:rPr>
              <w:tab/>
            </w:r>
            <w:r w:rsidR="00144DD6">
              <w:rPr>
                <w:noProof/>
                <w:webHidden/>
              </w:rPr>
              <w:fldChar w:fldCharType="begin"/>
            </w:r>
            <w:r w:rsidR="00144DD6">
              <w:rPr>
                <w:noProof/>
                <w:webHidden/>
              </w:rPr>
              <w:instrText xml:space="preserve"> PAGEREF _Toc34909005 \h </w:instrText>
            </w:r>
            <w:r w:rsidR="00144DD6">
              <w:rPr>
                <w:noProof/>
                <w:webHidden/>
              </w:rPr>
            </w:r>
            <w:r w:rsidR="00144DD6">
              <w:rPr>
                <w:noProof/>
                <w:webHidden/>
              </w:rPr>
              <w:fldChar w:fldCharType="separate"/>
            </w:r>
            <w:r w:rsidR="00144DD6">
              <w:rPr>
                <w:noProof/>
                <w:webHidden/>
              </w:rPr>
              <w:t>24</w:t>
            </w:r>
            <w:r w:rsidR="00144DD6">
              <w:rPr>
                <w:noProof/>
                <w:webHidden/>
              </w:rPr>
              <w:fldChar w:fldCharType="end"/>
            </w:r>
          </w:hyperlink>
        </w:p>
        <w:p w:rsidR="00144DD6" w:rsidRDefault="008A2D98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4909006" w:history="1">
            <w:r w:rsidR="00144DD6" w:rsidRPr="005722E1">
              <w:rPr>
                <w:rStyle w:val="a8"/>
                <w:noProof/>
              </w:rPr>
              <w:t>Практика обжалования решений, действий (бездействия) контрольно-надзорного органа</w:t>
            </w:r>
            <w:r w:rsidR="00144DD6">
              <w:rPr>
                <w:noProof/>
                <w:webHidden/>
              </w:rPr>
              <w:tab/>
            </w:r>
            <w:r w:rsidR="00144DD6">
              <w:rPr>
                <w:noProof/>
                <w:webHidden/>
              </w:rPr>
              <w:fldChar w:fldCharType="begin"/>
            </w:r>
            <w:r w:rsidR="00144DD6">
              <w:rPr>
                <w:noProof/>
                <w:webHidden/>
              </w:rPr>
              <w:instrText xml:space="preserve"> PAGEREF _Toc34909006 \h </w:instrText>
            </w:r>
            <w:r w:rsidR="00144DD6">
              <w:rPr>
                <w:noProof/>
                <w:webHidden/>
              </w:rPr>
            </w:r>
            <w:r w:rsidR="00144DD6">
              <w:rPr>
                <w:noProof/>
                <w:webHidden/>
              </w:rPr>
              <w:fldChar w:fldCharType="separate"/>
            </w:r>
            <w:r w:rsidR="00144DD6">
              <w:rPr>
                <w:noProof/>
                <w:webHidden/>
              </w:rPr>
              <w:t>25</w:t>
            </w:r>
            <w:r w:rsidR="00144DD6">
              <w:rPr>
                <w:noProof/>
                <w:webHidden/>
              </w:rPr>
              <w:fldChar w:fldCharType="end"/>
            </w:r>
          </w:hyperlink>
        </w:p>
        <w:p w:rsidR="00144DD6" w:rsidRDefault="008A2D98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4909007" w:history="1">
            <w:r w:rsidR="00144DD6" w:rsidRPr="005722E1">
              <w:rPr>
                <w:rStyle w:val="a8"/>
                <w:noProof/>
              </w:rPr>
              <w:t>Предостережения о недопустимости нарушения  ОТ</w:t>
            </w:r>
            <w:r w:rsidR="00144DD6">
              <w:rPr>
                <w:noProof/>
                <w:webHidden/>
              </w:rPr>
              <w:tab/>
            </w:r>
            <w:r w:rsidR="00144DD6">
              <w:rPr>
                <w:noProof/>
                <w:webHidden/>
              </w:rPr>
              <w:fldChar w:fldCharType="begin"/>
            </w:r>
            <w:r w:rsidR="00144DD6">
              <w:rPr>
                <w:noProof/>
                <w:webHidden/>
              </w:rPr>
              <w:instrText xml:space="preserve"> PAGEREF _Toc34909007 \h </w:instrText>
            </w:r>
            <w:r w:rsidR="00144DD6">
              <w:rPr>
                <w:noProof/>
                <w:webHidden/>
              </w:rPr>
            </w:r>
            <w:r w:rsidR="00144DD6">
              <w:rPr>
                <w:noProof/>
                <w:webHidden/>
              </w:rPr>
              <w:fldChar w:fldCharType="separate"/>
            </w:r>
            <w:r w:rsidR="00144DD6">
              <w:rPr>
                <w:noProof/>
                <w:webHidden/>
              </w:rPr>
              <w:t>25</w:t>
            </w:r>
            <w:r w:rsidR="00144DD6">
              <w:rPr>
                <w:noProof/>
                <w:webHidden/>
              </w:rPr>
              <w:fldChar w:fldCharType="end"/>
            </w:r>
          </w:hyperlink>
        </w:p>
        <w:p w:rsidR="00144DD6" w:rsidRDefault="008A2D98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4909008" w:history="1">
            <w:r w:rsidR="00144DD6" w:rsidRPr="005722E1">
              <w:rPr>
                <w:rStyle w:val="a8"/>
                <w:noProof/>
              </w:rPr>
              <w:t>Профилактические мероприятия</w:t>
            </w:r>
            <w:r w:rsidR="00144DD6">
              <w:rPr>
                <w:noProof/>
                <w:webHidden/>
              </w:rPr>
              <w:tab/>
            </w:r>
            <w:r w:rsidR="00144DD6">
              <w:rPr>
                <w:noProof/>
                <w:webHidden/>
              </w:rPr>
              <w:fldChar w:fldCharType="begin"/>
            </w:r>
            <w:r w:rsidR="00144DD6">
              <w:rPr>
                <w:noProof/>
                <w:webHidden/>
              </w:rPr>
              <w:instrText xml:space="preserve"> PAGEREF _Toc34909008 \h </w:instrText>
            </w:r>
            <w:r w:rsidR="00144DD6">
              <w:rPr>
                <w:noProof/>
                <w:webHidden/>
              </w:rPr>
            </w:r>
            <w:r w:rsidR="00144DD6">
              <w:rPr>
                <w:noProof/>
                <w:webHidden/>
              </w:rPr>
              <w:fldChar w:fldCharType="separate"/>
            </w:r>
            <w:r w:rsidR="00144DD6">
              <w:rPr>
                <w:noProof/>
                <w:webHidden/>
              </w:rPr>
              <w:t>27</w:t>
            </w:r>
            <w:r w:rsidR="00144DD6">
              <w:rPr>
                <w:noProof/>
                <w:webHidden/>
              </w:rPr>
              <w:fldChar w:fldCharType="end"/>
            </w:r>
          </w:hyperlink>
        </w:p>
        <w:p w:rsidR="00144DD6" w:rsidRDefault="008A2D9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4909009" w:history="1">
            <w:r w:rsidR="00144DD6" w:rsidRPr="005722E1">
              <w:rPr>
                <w:rStyle w:val="a8"/>
                <w:noProof/>
              </w:rPr>
              <w:t>Возможность обсуждения доклада</w:t>
            </w:r>
            <w:r w:rsidR="00144DD6">
              <w:rPr>
                <w:noProof/>
                <w:webHidden/>
              </w:rPr>
              <w:tab/>
            </w:r>
            <w:r w:rsidR="00144DD6">
              <w:rPr>
                <w:noProof/>
                <w:webHidden/>
              </w:rPr>
              <w:fldChar w:fldCharType="begin"/>
            </w:r>
            <w:r w:rsidR="00144DD6">
              <w:rPr>
                <w:noProof/>
                <w:webHidden/>
              </w:rPr>
              <w:instrText xml:space="preserve"> PAGEREF _Toc34909009 \h </w:instrText>
            </w:r>
            <w:r w:rsidR="00144DD6">
              <w:rPr>
                <w:noProof/>
                <w:webHidden/>
              </w:rPr>
            </w:r>
            <w:r w:rsidR="00144DD6">
              <w:rPr>
                <w:noProof/>
                <w:webHidden/>
              </w:rPr>
              <w:fldChar w:fldCharType="separate"/>
            </w:r>
            <w:r w:rsidR="00144DD6">
              <w:rPr>
                <w:noProof/>
                <w:webHidden/>
              </w:rPr>
              <w:t>30</w:t>
            </w:r>
            <w:r w:rsidR="00144DD6">
              <w:rPr>
                <w:noProof/>
                <w:webHidden/>
              </w:rPr>
              <w:fldChar w:fldCharType="end"/>
            </w:r>
          </w:hyperlink>
        </w:p>
        <w:p w:rsidR="00D5086D" w:rsidRPr="00D5086D" w:rsidRDefault="00762EE5" w:rsidP="002813C1">
          <w:pPr>
            <w:spacing w:after="0" w:line="360" w:lineRule="auto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1E73F9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fldChar w:fldCharType="end"/>
          </w:r>
        </w:p>
      </w:sdtContent>
    </w:sdt>
    <w:p w:rsidR="00D5086D" w:rsidRPr="00D5086D" w:rsidRDefault="00D508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A83" w:rsidRDefault="006C3A83">
      <w:pPr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bookmarkStart w:id="0" w:name="_Toc526940234"/>
      <w:r>
        <w:br w:type="page"/>
      </w:r>
    </w:p>
    <w:p w:rsidR="00D5086D" w:rsidRPr="00D5086D" w:rsidRDefault="00D5086D" w:rsidP="00D11BCD">
      <w:pPr>
        <w:pStyle w:val="1"/>
      </w:pPr>
      <w:bookmarkStart w:id="1" w:name="_Toc34908984"/>
      <w:r w:rsidRPr="00D5086D">
        <w:lastRenderedPageBreak/>
        <w:t>Введение</w:t>
      </w:r>
      <w:bookmarkEnd w:id="0"/>
      <w:bookmarkEnd w:id="1"/>
    </w:p>
    <w:p w:rsidR="00D5086D" w:rsidRPr="00D5086D" w:rsidRDefault="00C130DD" w:rsidP="00D5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0DD">
        <w:rPr>
          <w:rFonts w:ascii="Times New Roman" w:hAnsi="Times New Roman" w:cs="Times New Roman"/>
          <w:sz w:val="28"/>
          <w:szCs w:val="28"/>
        </w:rPr>
        <w:t>Доклад о правоприменительной практике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0DD">
        <w:rPr>
          <w:rFonts w:ascii="Times New Roman" w:hAnsi="Times New Roman" w:cs="Times New Roman"/>
          <w:sz w:val="28"/>
          <w:szCs w:val="28"/>
        </w:rPr>
        <w:t>МТУ Ространснадзора по ДФО (Госморнадзор)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0DD">
        <w:rPr>
          <w:rFonts w:ascii="Times New Roman" w:hAnsi="Times New Roman" w:cs="Times New Roman"/>
          <w:sz w:val="28"/>
          <w:szCs w:val="28"/>
        </w:rPr>
        <w:t>за второй квартал 2021 года</w:t>
      </w:r>
      <w:r>
        <w:rPr>
          <w:rFonts w:ascii="Times New Roman" w:hAnsi="Times New Roman" w:cs="Times New Roman"/>
          <w:sz w:val="28"/>
          <w:szCs w:val="28"/>
        </w:rPr>
        <w:t xml:space="preserve"> подготовлен </w:t>
      </w:r>
      <w:r w:rsidR="00D5086D" w:rsidRPr="00D5086D">
        <w:rPr>
          <w:rFonts w:ascii="Times New Roman" w:hAnsi="Times New Roman" w:cs="Times New Roman"/>
          <w:sz w:val="28"/>
          <w:szCs w:val="28"/>
        </w:rPr>
        <w:t xml:space="preserve">в рамках реализации статьи </w:t>
      </w:r>
      <w:r w:rsidR="00BB0A7A">
        <w:rPr>
          <w:rFonts w:ascii="Times New Roman" w:hAnsi="Times New Roman" w:cs="Times New Roman"/>
          <w:sz w:val="28"/>
          <w:szCs w:val="28"/>
        </w:rPr>
        <w:t>46</w:t>
      </w:r>
      <w:r w:rsidR="00D5086D" w:rsidRPr="00D5086D">
        <w:rPr>
          <w:rFonts w:ascii="Times New Roman" w:hAnsi="Times New Roman" w:cs="Times New Roman"/>
          <w:sz w:val="28"/>
          <w:szCs w:val="28"/>
        </w:rPr>
        <w:t xml:space="preserve">. Федерального закона от </w:t>
      </w:r>
      <w:r w:rsidR="00BB0A7A" w:rsidRPr="00BB0A7A">
        <w:rPr>
          <w:rFonts w:ascii="Times New Roman" w:hAnsi="Times New Roman" w:cs="Times New Roman"/>
          <w:sz w:val="28"/>
          <w:szCs w:val="28"/>
        </w:rPr>
        <w:t>31 июля 2020 года N 248-ФЗ</w:t>
      </w:r>
      <w:r w:rsidR="00D5086D" w:rsidRPr="00D5086D">
        <w:rPr>
          <w:rFonts w:ascii="Times New Roman" w:hAnsi="Times New Roman" w:cs="Times New Roman"/>
          <w:sz w:val="28"/>
          <w:szCs w:val="28"/>
        </w:rPr>
        <w:t xml:space="preserve"> "</w:t>
      </w:r>
      <w:r w:rsidR="00BB0A7A" w:rsidRPr="00BB0A7A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Федерации"</w:t>
      </w:r>
      <w:r w:rsidR="00D5086D" w:rsidRPr="00D5086D">
        <w:rPr>
          <w:rFonts w:ascii="Times New Roman" w:hAnsi="Times New Roman" w:cs="Times New Roman"/>
          <w:sz w:val="28"/>
          <w:szCs w:val="28"/>
        </w:rPr>
        <w:t xml:space="preserve">, пункта 4.3. паспорта ведомственного приоритетного проекта Федеральной службы по надзору в сфере транспорта «Совершенствование контрольно-надзорной деятельности в сфере транспорта в Российской Федерации». </w:t>
      </w:r>
    </w:p>
    <w:p w:rsidR="00D5086D" w:rsidRPr="00D5086D" w:rsidRDefault="00D5086D" w:rsidP="00D5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86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30.07.2004 № 398 "Об утверждении Положения о Федеральной службе по надзору в сфере транспорта" и </w:t>
      </w:r>
      <w:r w:rsidR="00BB0A7A" w:rsidRPr="00BB0A7A">
        <w:rPr>
          <w:rFonts w:ascii="Times New Roman" w:hAnsi="Times New Roman" w:cs="Times New Roman"/>
          <w:sz w:val="28"/>
          <w:szCs w:val="28"/>
        </w:rPr>
        <w:t>Положение</w:t>
      </w:r>
      <w:r w:rsidR="00BB0A7A">
        <w:rPr>
          <w:rFonts w:ascii="Times New Roman" w:hAnsi="Times New Roman" w:cs="Times New Roman"/>
          <w:sz w:val="28"/>
          <w:szCs w:val="28"/>
        </w:rPr>
        <w:t>м</w:t>
      </w:r>
      <w:r w:rsidR="00BB0A7A" w:rsidRPr="00BB0A7A">
        <w:rPr>
          <w:rFonts w:ascii="Times New Roman" w:hAnsi="Times New Roman" w:cs="Times New Roman"/>
          <w:sz w:val="28"/>
          <w:szCs w:val="28"/>
        </w:rPr>
        <w:t xml:space="preserve"> о Межрегиональном территориальном управлении Федеральной службы по надзору в сфере транспорта по Дальневосточному федеральному округу</w:t>
      </w:r>
      <w:r w:rsidR="00BB0A7A">
        <w:rPr>
          <w:rFonts w:ascii="Times New Roman" w:hAnsi="Times New Roman" w:cs="Times New Roman"/>
          <w:sz w:val="28"/>
          <w:szCs w:val="28"/>
        </w:rPr>
        <w:t>, утвержденному</w:t>
      </w:r>
      <w:r w:rsidR="00BB0A7A" w:rsidRPr="00BB0A7A">
        <w:rPr>
          <w:rFonts w:ascii="Times New Roman" w:hAnsi="Times New Roman" w:cs="Times New Roman"/>
          <w:sz w:val="28"/>
          <w:szCs w:val="28"/>
        </w:rPr>
        <w:t xml:space="preserve"> Приказом Ространснадзора от 26.03.2021 № 135-369фс</w:t>
      </w:r>
      <w:r w:rsidRPr="00D5086D">
        <w:rPr>
          <w:rFonts w:ascii="Times New Roman" w:hAnsi="Times New Roman" w:cs="Times New Roman"/>
          <w:sz w:val="28"/>
          <w:szCs w:val="28"/>
        </w:rPr>
        <w:t xml:space="preserve">, </w:t>
      </w:r>
      <w:r w:rsidR="0001046A" w:rsidRPr="0001046A">
        <w:rPr>
          <w:rFonts w:ascii="Times New Roman" w:hAnsi="Times New Roman" w:cs="Times New Roman"/>
          <w:sz w:val="28"/>
          <w:szCs w:val="28"/>
        </w:rPr>
        <w:t>МТУ Ространснадзора по ДФО (Госморнадзор)</w:t>
      </w:r>
      <w:r w:rsidRPr="00D5086D">
        <w:rPr>
          <w:rFonts w:ascii="Times New Roman" w:hAnsi="Times New Roman" w:cs="Times New Roman"/>
          <w:sz w:val="28"/>
          <w:szCs w:val="28"/>
        </w:rPr>
        <w:t xml:space="preserve"> осуществляет функции по контролю и надзору за соблюдением законодательства Российской Федерации, международного законодательства в области судоходства и мореплавания, эксплуатации портовых и судоходных гидротехнических сооружений на морском транспорте в пределах границ своей зоны ответственности. </w:t>
      </w:r>
    </w:p>
    <w:p w:rsidR="00D5086D" w:rsidRPr="00D64785" w:rsidRDefault="00D5086D">
      <w:pPr>
        <w:rPr>
          <w:rFonts w:ascii="Times New Roman" w:hAnsi="Times New Roman" w:cs="Times New Roman"/>
          <w:sz w:val="28"/>
          <w:szCs w:val="28"/>
        </w:rPr>
      </w:pPr>
    </w:p>
    <w:p w:rsidR="00F5195A" w:rsidRDefault="00F5195A">
      <w:pPr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>
        <w:br w:type="page"/>
      </w:r>
    </w:p>
    <w:p w:rsidR="00D64785" w:rsidRDefault="00D64785" w:rsidP="00D11BCD">
      <w:pPr>
        <w:pStyle w:val="1"/>
      </w:pPr>
      <w:bookmarkStart w:id="2" w:name="_Toc34908985"/>
      <w:r>
        <w:lastRenderedPageBreak/>
        <w:t>Статистические данные</w:t>
      </w:r>
      <w:bookmarkEnd w:id="2"/>
    </w:p>
    <w:p w:rsidR="00276C74" w:rsidRDefault="00276C74" w:rsidP="00276C74">
      <w:pPr>
        <w:pStyle w:val="2"/>
      </w:pPr>
      <w:bookmarkStart w:id="3" w:name="_Toc34908986"/>
      <w:r>
        <w:t xml:space="preserve">Подконтрольная сфера </w:t>
      </w:r>
      <w:bookmarkEnd w:id="3"/>
      <w:r w:rsidR="0001046A" w:rsidRPr="0001046A">
        <w:t>МТУ Ространснадзора по ДФО (Госморнадзор)</w:t>
      </w:r>
    </w:p>
    <w:p w:rsidR="00D5086D" w:rsidRPr="00D5086D" w:rsidRDefault="00D5086D" w:rsidP="00D508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86D">
        <w:rPr>
          <w:rFonts w:ascii="Times New Roman" w:hAnsi="Times New Roman" w:cs="Times New Roman"/>
          <w:b/>
          <w:sz w:val="28"/>
          <w:szCs w:val="28"/>
        </w:rPr>
        <w:t>В зону ответственности</w:t>
      </w:r>
      <w:r w:rsidRPr="00D5086D">
        <w:rPr>
          <w:rFonts w:ascii="Times New Roman" w:hAnsi="Times New Roman" w:cs="Times New Roman"/>
          <w:sz w:val="28"/>
          <w:szCs w:val="28"/>
        </w:rPr>
        <w:t xml:space="preserve"> входят: внутренние морские воды и территориальное море, включая акватории морских портов, морских грузовых терминалов, примыкающих к материковому побережью и островам Российской Федерации в Тихом океане, от границы между Российской Федерации и Корейской Народно-Демократической Республикой (на юге) до морского порта Певек включительно (на севере).</w:t>
      </w:r>
    </w:p>
    <w:p w:rsidR="00D5086D" w:rsidRPr="00D5086D" w:rsidRDefault="00D5086D" w:rsidP="00D508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86D">
        <w:rPr>
          <w:rFonts w:ascii="Times New Roman" w:hAnsi="Times New Roman" w:cs="Times New Roman"/>
          <w:b/>
          <w:sz w:val="28"/>
          <w:szCs w:val="28"/>
        </w:rPr>
        <w:t>Под государственным надзором</w:t>
      </w:r>
      <w:r w:rsidRPr="00D5086D">
        <w:rPr>
          <w:rFonts w:ascii="Times New Roman" w:hAnsi="Times New Roman" w:cs="Times New Roman"/>
          <w:sz w:val="28"/>
          <w:szCs w:val="28"/>
        </w:rPr>
        <w:t xml:space="preserve"> понимается деятельность уполномоченных органов государственной власти, направленная на предупреждение, выявление и пресечение нарушений юридическими лицами (индивидуальными предпринимателями) требований, установленных Федеральным законом от </w:t>
      </w:r>
      <w:r w:rsidR="0001046A" w:rsidRPr="0001046A">
        <w:rPr>
          <w:rFonts w:ascii="Times New Roman" w:hAnsi="Times New Roman" w:cs="Times New Roman"/>
          <w:sz w:val="28"/>
          <w:szCs w:val="28"/>
        </w:rPr>
        <w:t>31</w:t>
      </w:r>
      <w:r w:rsidR="0001046A">
        <w:rPr>
          <w:rFonts w:ascii="Times New Roman" w:hAnsi="Times New Roman" w:cs="Times New Roman"/>
          <w:sz w:val="28"/>
          <w:szCs w:val="28"/>
        </w:rPr>
        <w:t>.07.</w:t>
      </w:r>
      <w:r w:rsidR="0001046A" w:rsidRPr="0001046A">
        <w:rPr>
          <w:rFonts w:ascii="Times New Roman" w:hAnsi="Times New Roman" w:cs="Times New Roman"/>
          <w:sz w:val="28"/>
          <w:szCs w:val="28"/>
        </w:rPr>
        <w:t xml:space="preserve"> 2020 года N 248-ФЗ "О государственном контроле (надзоре) и муниципальном контроле в Российской Федерации"</w:t>
      </w:r>
      <w:r w:rsidRPr="00D5086D">
        <w:rPr>
          <w:rFonts w:ascii="Times New Roman" w:hAnsi="Times New Roman" w:cs="Times New Roman"/>
          <w:sz w:val="28"/>
          <w:szCs w:val="28"/>
        </w:rPr>
        <w:t>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посредством:</w:t>
      </w:r>
    </w:p>
    <w:p w:rsidR="00D5086D" w:rsidRPr="00D5086D" w:rsidRDefault="00D5086D" w:rsidP="00D5086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86D">
        <w:rPr>
          <w:rFonts w:ascii="Times New Roman" w:hAnsi="Times New Roman" w:cs="Times New Roman"/>
          <w:sz w:val="28"/>
          <w:szCs w:val="28"/>
        </w:rPr>
        <w:t xml:space="preserve">организации и проведения проверок юридических лиц, индивидуальных предпринимателей, </w:t>
      </w:r>
    </w:p>
    <w:p w:rsidR="00D5086D" w:rsidRPr="00D5086D" w:rsidRDefault="00D5086D" w:rsidP="00D5086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86D">
        <w:rPr>
          <w:rFonts w:ascii="Times New Roman" w:hAnsi="Times New Roman" w:cs="Times New Roman"/>
          <w:sz w:val="28"/>
          <w:szCs w:val="28"/>
        </w:rPr>
        <w:t xml:space="preserve">организации и проведения мероприятий по профилактике нарушений обязательных требований, </w:t>
      </w:r>
    </w:p>
    <w:p w:rsidR="00D5086D" w:rsidRPr="00D5086D" w:rsidRDefault="00D5086D" w:rsidP="00D5086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86D">
        <w:rPr>
          <w:rFonts w:ascii="Times New Roman" w:hAnsi="Times New Roman" w:cs="Times New Roman"/>
          <w:sz w:val="28"/>
          <w:szCs w:val="28"/>
        </w:rPr>
        <w:t xml:space="preserve">мероприятий по контролю, осуществляемых без взаимодействия с юридическими лицами, индивидуальными предпринимателями, </w:t>
      </w:r>
    </w:p>
    <w:p w:rsidR="00D5086D" w:rsidRPr="00D5086D" w:rsidRDefault="00D5086D" w:rsidP="00D5086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86D">
        <w:rPr>
          <w:rFonts w:ascii="Times New Roman" w:hAnsi="Times New Roman" w:cs="Times New Roman"/>
          <w:sz w:val="28"/>
          <w:szCs w:val="28"/>
        </w:rPr>
        <w:t>принятия предусмотренных законодательством Российской Федерации мер по пресечению и (или) устранению последствий выявленных нарушений</w:t>
      </w:r>
    </w:p>
    <w:p w:rsidR="00D5086D" w:rsidRPr="00D5086D" w:rsidRDefault="00D5086D" w:rsidP="00D5086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86D">
        <w:rPr>
          <w:rFonts w:ascii="Times New Roman" w:hAnsi="Times New Roman" w:cs="Times New Roman"/>
          <w:sz w:val="28"/>
          <w:szCs w:val="28"/>
        </w:rPr>
        <w:t xml:space="preserve">систематическое наблюдение за исполнением обязательных требований, </w:t>
      </w:r>
    </w:p>
    <w:p w:rsidR="00D5086D" w:rsidRPr="00D5086D" w:rsidRDefault="00D5086D" w:rsidP="00D5086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86D">
        <w:rPr>
          <w:rFonts w:ascii="Times New Roman" w:hAnsi="Times New Roman" w:cs="Times New Roman"/>
          <w:sz w:val="28"/>
          <w:szCs w:val="28"/>
        </w:rPr>
        <w:lastRenderedPageBreak/>
        <w:t xml:space="preserve">анализ и прогнозирование состояния исполнения обязательных требований при осуществлении деятельности юридическими лицами, индивидуальными предпринимателями. </w:t>
      </w:r>
    </w:p>
    <w:p w:rsidR="00D5086D" w:rsidRPr="00484B93" w:rsidRDefault="00484B93" w:rsidP="00484B93">
      <w:pPr>
        <w:pStyle w:val="2"/>
      </w:pPr>
      <w:bookmarkStart w:id="4" w:name="_Toc34908987"/>
      <w:r w:rsidRPr="00484B93">
        <w:t>Анализ контрольно-надзорных мероприятий</w:t>
      </w:r>
      <w:bookmarkEnd w:id="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44233" w:rsidRPr="00484B93" w:rsidTr="00D44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4233" w:rsidRPr="00484B93" w:rsidRDefault="00D44233" w:rsidP="00484B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44233" w:rsidRDefault="00CE55C0" w:rsidP="00CE55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Показатели</w:t>
      </w:r>
      <w:r w:rsidRPr="00CE55C0">
        <w:rPr>
          <w:rFonts w:ascii="Times New Roman" w:eastAsia="Times New Roman" w:hAnsi="Times New Roman" w:cs="Times New Roman"/>
          <w:sz w:val="28"/>
          <w:szCs w:val="28"/>
        </w:rPr>
        <w:t xml:space="preserve"> контрольно-надзорной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46A" w:rsidRPr="0001046A">
        <w:rPr>
          <w:rFonts w:ascii="Times New Roman" w:eastAsia="Times New Roman" w:hAnsi="Times New Roman" w:cs="Times New Roman"/>
          <w:sz w:val="28"/>
          <w:szCs w:val="28"/>
        </w:rPr>
        <w:t>МТУ Ространснадзора по ДФО (Госморнадзор)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01046A">
        <w:rPr>
          <w:rFonts w:ascii="Times New Roman" w:eastAsia="Times New Roman" w:hAnsi="Times New Roman" w:cs="Times New Roman"/>
          <w:sz w:val="28"/>
          <w:szCs w:val="28"/>
        </w:rPr>
        <w:t>второй квартал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показаны в сравнении с </w:t>
      </w:r>
      <w:r w:rsidR="00C130DD">
        <w:rPr>
          <w:rFonts w:ascii="Times New Roman" w:eastAsia="Times New Roman" w:hAnsi="Times New Roman" w:cs="Times New Roman"/>
          <w:sz w:val="28"/>
          <w:szCs w:val="28"/>
        </w:rPr>
        <w:t xml:space="preserve">показателями работы ДВУ Госморнадзора за </w:t>
      </w:r>
      <w:r>
        <w:rPr>
          <w:rFonts w:ascii="Times New Roman" w:eastAsia="Times New Roman" w:hAnsi="Times New Roman" w:cs="Times New Roman"/>
          <w:sz w:val="28"/>
          <w:szCs w:val="28"/>
        </w:rPr>
        <w:t>аналогичны</w:t>
      </w:r>
      <w:r w:rsidR="00C130DD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 предшествующего года. К основным показателям относятся: количество плановых и внеплановых проверок, проверок с выявленными нарушениями, количество собственно выявленных нарушений и принятых по ним административных мер и суммами наложенных и взысканных штрафов.</w:t>
      </w:r>
    </w:p>
    <w:tbl>
      <w:tblPr>
        <w:tblW w:w="93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4"/>
        <w:gridCol w:w="1559"/>
        <w:gridCol w:w="1072"/>
        <w:gridCol w:w="1054"/>
        <w:gridCol w:w="81"/>
      </w:tblGrid>
      <w:tr w:rsidR="00775C4A" w:rsidRPr="00097274" w:rsidTr="00775C4A">
        <w:trPr>
          <w:tblCellSpacing w:w="15" w:type="dxa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4A" w:rsidRPr="00146A0D" w:rsidRDefault="00775C4A" w:rsidP="00D4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6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4A" w:rsidRPr="00146A0D" w:rsidRDefault="00775C4A" w:rsidP="00D4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6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Период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4A" w:rsidRPr="00C130DD" w:rsidRDefault="00775C4A" w:rsidP="007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30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4A" w:rsidRPr="00C130DD" w:rsidRDefault="00775C4A" w:rsidP="00775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30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:rsidR="00775C4A" w:rsidRPr="00097274" w:rsidRDefault="00775C4A" w:rsidP="00D4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75C4A" w:rsidRPr="00097274" w:rsidTr="00775C4A">
        <w:trPr>
          <w:tblCellSpacing w:w="15" w:type="dxa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4A" w:rsidRPr="00146A0D" w:rsidRDefault="00775C4A" w:rsidP="00D44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A0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Проведено проверок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4A" w:rsidRPr="005B6A1B" w:rsidRDefault="00775C4A" w:rsidP="00775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46A0D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4A" w:rsidRPr="00C130DD" w:rsidRDefault="00775C4A" w:rsidP="007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130D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4A" w:rsidRPr="00C130DD" w:rsidRDefault="00775C4A" w:rsidP="00C6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0DD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0" w:type="auto"/>
            <w:vAlign w:val="center"/>
          </w:tcPr>
          <w:p w:rsidR="00775C4A" w:rsidRPr="00097274" w:rsidRDefault="00775C4A" w:rsidP="00D44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C4A" w:rsidRPr="00097274" w:rsidTr="000B2D85">
        <w:trPr>
          <w:tblCellSpacing w:w="15" w:type="dxa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4A" w:rsidRPr="00146A0D" w:rsidRDefault="00775C4A" w:rsidP="00D44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A0D">
              <w:rPr>
                <w:rFonts w:ascii="Times New Roman" w:eastAsia="Times New Roman" w:hAnsi="Times New Roman" w:cs="Times New Roman"/>
                <w:sz w:val="28"/>
                <w:szCs w:val="28"/>
              </w:rPr>
              <w:t>- Плановых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4A" w:rsidRDefault="00775C4A" w:rsidP="00775C4A">
            <w:pPr>
              <w:spacing w:after="0"/>
              <w:jc w:val="center"/>
            </w:pPr>
            <w:r w:rsidRPr="00491EC6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4A" w:rsidRPr="00C130DD" w:rsidRDefault="00775C4A" w:rsidP="007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130D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4A" w:rsidRPr="00C130DD" w:rsidRDefault="00775C4A" w:rsidP="00C6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0DD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775C4A" w:rsidRPr="00097274" w:rsidRDefault="00775C4A" w:rsidP="00D44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C4A" w:rsidRPr="00097274" w:rsidTr="000B2D85">
        <w:trPr>
          <w:tblCellSpacing w:w="15" w:type="dxa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4A" w:rsidRPr="00146A0D" w:rsidRDefault="00775C4A" w:rsidP="00D44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A0D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Внеплановых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4A" w:rsidRDefault="00775C4A" w:rsidP="00775C4A">
            <w:pPr>
              <w:spacing w:after="0"/>
              <w:jc w:val="center"/>
            </w:pPr>
            <w:r w:rsidRPr="00491EC6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4A" w:rsidRPr="00C130DD" w:rsidRDefault="00775C4A" w:rsidP="007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130D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4A" w:rsidRPr="00C130DD" w:rsidRDefault="00775C4A" w:rsidP="00C6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0DD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775C4A" w:rsidRPr="00097274" w:rsidRDefault="00775C4A" w:rsidP="00D44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C4A" w:rsidRPr="00097274" w:rsidTr="000B2D85">
        <w:trPr>
          <w:tblCellSpacing w:w="15" w:type="dxa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4A" w:rsidRPr="00146A0D" w:rsidRDefault="00775C4A" w:rsidP="00D44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A0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Проверок с выявленными нарушениями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4A" w:rsidRDefault="00775C4A" w:rsidP="00775C4A">
            <w:pPr>
              <w:spacing w:after="0"/>
              <w:jc w:val="center"/>
            </w:pPr>
            <w:r w:rsidRPr="00491EC6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4A" w:rsidRPr="00C130DD" w:rsidRDefault="00775C4A" w:rsidP="007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130D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4A" w:rsidRPr="00C130DD" w:rsidRDefault="00775C4A" w:rsidP="00C6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0DD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775C4A" w:rsidRPr="00097274" w:rsidRDefault="00775C4A" w:rsidP="00D44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C4A" w:rsidRPr="00097274" w:rsidTr="000B2D85">
        <w:trPr>
          <w:tblCellSpacing w:w="15" w:type="dxa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4A" w:rsidRPr="00146A0D" w:rsidRDefault="00775C4A" w:rsidP="00D44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A0D">
              <w:rPr>
                <w:rFonts w:ascii="Times New Roman" w:eastAsia="Times New Roman" w:hAnsi="Times New Roman" w:cs="Times New Roman"/>
                <w:sz w:val="28"/>
                <w:szCs w:val="28"/>
              </w:rPr>
              <w:t>- Плановых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4A" w:rsidRDefault="00775C4A" w:rsidP="00775C4A">
            <w:pPr>
              <w:spacing w:after="0"/>
              <w:jc w:val="center"/>
            </w:pPr>
            <w:r w:rsidRPr="00491EC6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4A" w:rsidRPr="00C130DD" w:rsidRDefault="00775C4A" w:rsidP="007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130D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4A" w:rsidRPr="00C130DD" w:rsidRDefault="00775C4A" w:rsidP="00775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0DD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775C4A" w:rsidRPr="00097274" w:rsidRDefault="00775C4A" w:rsidP="00D44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C4A" w:rsidRPr="00097274" w:rsidTr="000B2D85">
        <w:trPr>
          <w:tblCellSpacing w:w="15" w:type="dxa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4A" w:rsidRPr="00146A0D" w:rsidRDefault="00775C4A" w:rsidP="00D44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A0D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Внеплановых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4A" w:rsidRDefault="00775C4A" w:rsidP="00775C4A">
            <w:pPr>
              <w:spacing w:after="0"/>
              <w:jc w:val="center"/>
            </w:pPr>
            <w:r w:rsidRPr="00491EC6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4A" w:rsidRPr="00C130DD" w:rsidRDefault="00775C4A" w:rsidP="007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130D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4A" w:rsidRPr="00C130DD" w:rsidRDefault="00775C4A" w:rsidP="00C6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0D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775C4A" w:rsidRPr="00097274" w:rsidRDefault="00775C4A" w:rsidP="00D44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C4A" w:rsidRPr="00484B93" w:rsidTr="000B2D85">
        <w:trPr>
          <w:tblCellSpacing w:w="15" w:type="dxa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4A" w:rsidRPr="00146A0D" w:rsidRDefault="00775C4A" w:rsidP="00D44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A0D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Выявлено правонарушений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4A" w:rsidRDefault="00775C4A" w:rsidP="00775C4A">
            <w:pPr>
              <w:spacing w:after="0"/>
              <w:jc w:val="center"/>
            </w:pPr>
            <w:r w:rsidRPr="00491EC6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4A" w:rsidRPr="00C130DD" w:rsidRDefault="00775C4A" w:rsidP="007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130D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4A" w:rsidRPr="00C130DD" w:rsidRDefault="00775C4A" w:rsidP="00C6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0DD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775C4A" w:rsidRPr="00484B93" w:rsidRDefault="00775C4A" w:rsidP="00D44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44233" w:rsidRDefault="00D44233" w:rsidP="00D44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656E" w:rsidRPr="00484B93" w:rsidRDefault="008F656E" w:rsidP="00D4423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484B93" w:rsidRDefault="00484B93" w:rsidP="00484B93">
      <w:pPr>
        <w:pStyle w:val="3"/>
      </w:pPr>
      <w:bookmarkStart w:id="5" w:name="_Toc34908988"/>
      <w:r w:rsidRPr="00911A8C">
        <w:t>Анализ плановых мероприятий</w:t>
      </w:r>
      <w:bookmarkEnd w:id="5"/>
    </w:p>
    <w:p w:rsidR="00E83CEE" w:rsidRDefault="00D31352" w:rsidP="00911A8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OLE_LINK13"/>
      <w:bookmarkStart w:id="7" w:name="OLE_LINK14"/>
      <w:bookmarkStart w:id="8" w:name="OLE_LINK15"/>
      <w:r>
        <w:rPr>
          <w:rFonts w:ascii="Times New Roman" w:hAnsi="Times New Roman" w:cs="Times New Roman"/>
          <w:sz w:val="28"/>
          <w:szCs w:val="28"/>
        </w:rPr>
        <w:t xml:space="preserve">Анализ, проведенный по результатам плановых проверок за </w:t>
      </w:r>
      <w:r w:rsidR="00484B93" w:rsidRPr="00502CA5">
        <w:rPr>
          <w:rFonts w:ascii="Times New Roman" w:hAnsi="Times New Roman" w:cs="Times New Roman"/>
          <w:sz w:val="28"/>
          <w:szCs w:val="28"/>
        </w:rPr>
        <w:t>отчетный период</w:t>
      </w:r>
      <w:r w:rsidR="00F9098B" w:rsidRPr="00502CA5">
        <w:rPr>
          <w:rFonts w:ascii="Times New Roman" w:hAnsi="Times New Roman" w:cs="Times New Roman"/>
          <w:sz w:val="28"/>
          <w:szCs w:val="28"/>
        </w:rPr>
        <w:t xml:space="preserve"> </w:t>
      </w:r>
      <w:r w:rsidR="00E83CEE">
        <w:rPr>
          <w:rFonts w:ascii="Times New Roman" w:hAnsi="Times New Roman" w:cs="Times New Roman"/>
          <w:sz w:val="28"/>
          <w:szCs w:val="28"/>
        </w:rPr>
        <w:t>в сравнении с аналогичным периодом прошлого года, показал следующее.</w:t>
      </w:r>
    </w:p>
    <w:p w:rsidR="00E83CEE" w:rsidRPr="00514D94" w:rsidRDefault="0056516C" w:rsidP="00911A8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D94">
        <w:rPr>
          <w:rFonts w:ascii="Times New Roman" w:hAnsi="Times New Roman" w:cs="Times New Roman"/>
          <w:sz w:val="28"/>
          <w:szCs w:val="28"/>
        </w:rPr>
        <w:lastRenderedPageBreak/>
        <w:t xml:space="preserve">Число плановых проверок, в ходе которых были выявлены нарушения обязательных требований, в текущем году </w:t>
      </w:r>
      <w:r w:rsidR="00C130DD">
        <w:rPr>
          <w:rFonts w:ascii="Times New Roman" w:hAnsi="Times New Roman" w:cs="Times New Roman"/>
          <w:sz w:val="28"/>
          <w:szCs w:val="28"/>
        </w:rPr>
        <w:t>осталось практически на прежнем уровне</w:t>
      </w:r>
      <w:r w:rsidR="00514D94" w:rsidRPr="00514D94">
        <w:rPr>
          <w:rFonts w:ascii="Times New Roman" w:hAnsi="Times New Roman" w:cs="Times New Roman"/>
          <w:sz w:val="28"/>
          <w:szCs w:val="28"/>
        </w:rPr>
        <w:t xml:space="preserve"> с 5</w:t>
      </w:r>
      <w:r w:rsidR="00C130DD">
        <w:rPr>
          <w:rFonts w:ascii="Times New Roman" w:hAnsi="Times New Roman" w:cs="Times New Roman"/>
          <w:sz w:val="28"/>
          <w:szCs w:val="28"/>
        </w:rPr>
        <w:t>0</w:t>
      </w:r>
      <w:r w:rsidR="00514D94" w:rsidRPr="00514D94">
        <w:rPr>
          <w:rFonts w:ascii="Times New Roman" w:hAnsi="Times New Roman" w:cs="Times New Roman"/>
          <w:sz w:val="28"/>
          <w:szCs w:val="28"/>
        </w:rPr>
        <w:t xml:space="preserve">% </w:t>
      </w:r>
      <w:r w:rsidR="00C130DD">
        <w:rPr>
          <w:rFonts w:ascii="Times New Roman" w:hAnsi="Times New Roman" w:cs="Times New Roman"/>
          <w:sz w:val="28"/>
          <w:szCs w:val="28"/>
        </w:rPr>
        <w:t>и 51</w:t>
      </w:r>
      <w:r w:rsidR="00514D94" w:rsidRPr="00514D94">
        <w:rPr>
          <w:rFonts w:ascii="Times New Roman" w:hAnsi="Times New Roman" w:cs="Times New Roman"/>
          <w:sz w:val="28"/>
          <w:szCs w:val="28"/>
        </w:rPr>
        <w:t>%</w:t>
      </w:r>
      <w:r w:rsidRPr="00514D94">
        <w:rPr>
          <w:rFonts w:ascii="Times New Roman" w:hAnsi="Times New Roman" w:cs="Times New Roman"/>
          <w:sz w:val="28"/>
          <w:szCs w:val="28"/>
        </w:rPr>
        <w:t xml:space="preserve">, но при этом </w:t>
      </w:r>
      <w:r w:rsidR="00514D94" w:rsidRPr="00514D94">
        <w:rPr>
          <w:rFonts w:ascii="Times New Roman" w:hAnsi="Times New Roman" w:cs="Times New Roman"/>
          <w:sz w:val="28"/>
          <w:szCs w:val="28"/>
        </w:rPr>
        <w:t xml:space="preserve">количество проверок </w:t>
      </w:r>
      <w:r w:rsidR="00C130DD">
        <w:rPr>
          <w:rFonts w:ascii="Times New Roman" w:hAnsi="Times New Roman" w:cs="Times New Roman"/>
          <w:sz w:val="28"/>
          <w:szCs w:val="28"/>
        </w:rPr>
        <w:t>возросло с 14 до 67</w:t>
      </w:r>
      <w:r w:rsidRPr="00514D94">
        <w:rPr>
          <w:rFonts w:ascii="Times New Roman" w:hAnsi="Times New Roman" w:cs="Times New Roman"/>
          <w:sz w:val="28"/>
          <w:szCs w:val="28"/>
        </w:rPr>
        <w:t>.</w:t>
      </w:r>
    </w:p>
    <w:p w:rsidR="00484B93" w:rsidRDefault="00C130DD" w:rsidP="00911A8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Стабильный</w:t>
      </w:r>
      <w:r w:rsidR="00514D94">
        <w:rPr>
          <w:rFonts w:ascii="Times New Roman" w:hAnsi="Times New Roman" w:cs="Times New Roman"/>
          <w:sz w:val="28"/>
          <w:szCs w:val="28"/>
        </w:rPr>
        <w:t xml:space="preserve"> показатель </w:t>
      </w:r>
      <w:r>
        <w:rPr>
          <w:rFonts w:ascii="Times New Roman" w:hAnsi="Times New Roman" w:cs="Times New Roman"/>
          <w:sz w:val="28"/>
          <w:szCs w:val="28"/>
        </w:rPr>
        <w:t xml:space="preserve">числа </w:t>
      </w:r>
      <w:r w:rsidR="00514D94">
        <w:rPr>
          <w:rFonts w:ascii="Times New Roman" w:hAnsi="Times New Roman" w:cs="Times New Roman"/>
          <w:sz w:val="28"/>
          <w:szCs w:val="28"/>
        </w:rPr>
        <w:t>компаний с нарушениями</w:t>
      </w:r>
      <w:r w:rsidR="00654CBB" w:rsidRPr="008F7EED">
        <w:rPr>
          <w:rFonts w:ascii="Times New Roman" w:hAnsi="Times New Roman" w:cs="Times New Roman"/>
          <w:sz w:val="28"/>
          <w:szCs w:val="28"/>
        </w:rPr>
        <w:t xml:space="preserve"> </w:t>
      </w:r>
      <w:r w:rsidR="00514D94">
        <w:rPr>
          <w:rFonts w:ascii="Times New Roman" w:hAnsi="Times New Roman" w:cs="Times New Roman"/>
          <w:sz w:val="28"/>
          <w:szCs w:val="28"/>
        </w:rPr>
        <w:t>объясняется</w:t>
      </w:r>
      <w:r w:rsidR="00325132" w:rsidRPr="008F7EED">
        <w:rPr>
          <w:rFonts w:ascii="Times New Roman" w:hAnsi="Times New Roman" w:cs="Times New Roman"/>
          <w:sz w:val="28"/>
          <w:szCs w:val="28"/>
        </w:rPr>
        <w:t xml:space="preserve"> следующим обстоятельством. В связи с </w:t>
      </w:r>
      <w:r w:rsidR="0056516C" w:rsidRPr="008F7EED">
        <w:rPr>
          <w:rFonts w:ascii="Times New Roman" w:hAnsi="Times New Roman" w:cs="Times New Roman"/>
          <w:sz w:val="28"/>
          <w:szCs w:val="28"/>
        </w:rPr>
        <w:t xml:space="preserve">переходом на риск-ориентированное планирование </w:t>
      </w:r>
      <w:r w:rsidR="00514D94">
        <w:rPr>
          <w:rFonts w:ascii="Times New Roman" w:hAnsi="Times New Roman" w:cs="Times New Roman"/>
          <w:sz w:val="28"/>
          <w:szCs w:val="28"/>
        </w:rPr>
        <w:t xml:space="preserve">и включением </w:t>
      </w:r>
      <w:r w:rsidR="0056516C" w:rsidRPr="008F7EED">
        <w:rPr>
          <w:rFonts w:ascii="Times New Roman" w:hAnsi="Times New Roman" w:cs="Times New Roman"/>
          <w:sz w:val="28"/>
          <w:szCs w:val="28"/>
        </w:rPr>
        <w:t xml:space="preserve">в план текущего года включены </w:t>
      </w:r>
      <w:r w:rsidR="00325132" w:rsidRPr="008F7EED">
        <w:rPr>
          <w:rFonts w:ascii="Times New Roman" w:hAnsi="Times New Roman" w:cs="Times New Roman"/>
          <w:sz w:val="28"/>
          <w:szCs w:val="28"/>
        </w:rPr>
        <w:t>субъект</w:t>
      </w:r>
      <w:r w:rsidR="0056516C" w:rsidRPr="008F7EED">
        <w:rPr>
          <w:rFonts w:ascii="Times New Roman" w:hAnsi="Times New Roman" w:cs="Times New Roman"/>
          <w:sz w:val="28"/>
          <w:szCs w:val="28"/>
        </w:rPr>
        <w:t>ы</w:t>
      </w:r>
      <w:r w:rsidR="00325132" w:rsidRPr="008F7EED">
        <w:rPr>
          <w:rFonts w:ascii="Times New Roman" w:hAnsi="Times New Roman" w:cs="Times New Roman"/>
          <w:sz w:val="28"/>
          <w:szCs w:val="28"/>
        </w:rPr>
        <w:t xml:space="preserve"> малого предпринимательства</w:t>
      </w:r>
      <w:r w:rsidR="0056516C" w:rsidRPr="008F7EED">
        <w:rPr>
          <w:rFonts w:ascii="Times New Roman" w:hAnsi="Times New Roman" w:cs="Times New Roman"/>
          <w:sz w:val="28"/>
          <w:szCs w:val="28"/>
        </w:rPr>
        <w:t>, которые</w:t>
      </w:r>
      <w:r w:rsidR="00325132" w:rsidRPr="008F7EED">
        <w:rPr>
          <w:rFonts w:ascii="Times New Roman" w:hAnsi="Times New Roman" w:cs="Times New Roman"/>
          <w:sz w:val="28"/>
          <w:szCs w:val="28"/>
        </w:rPr>
        <w:t xml:space="preserve"> последние не подвергались проверкам в течение нескольких лет, а некоторые не проверялись с момента образования. Отсутствие взаимодействия с надзорными органами привело к пренебрежению нормативными требованиями в области безопасности мореплавания и эксплуатации портовых гидротехнических сооружений.</w:t>
      </w:r>
    </w:p>
    <w:p w:rsidR="00911A8C" w:rsidRDefault="00911A8C" w:rsidP="00911A8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ДВУ Госморнадзора при любом взаимодействии с поднадзорными организациями и индивидуальными предпринимателями проводит разъяснительную работу в части проверочных процедур и исполнения обязательных требований.</w:t>
      </w:r>
    </w:p>
    <w:p w:rsidR="00D64785" w:rsidRDefault="00D64785" w:rsidP="005D0D07">
      <w:pPr>
        <w:pStyle w:val="3"/>
      </w:pPr>
      <w:bookmarkStart w:id="9" w:name="_Toc34908989"/>
      <w:r w:rsidRPr="00FB622F">
        <w:t>Анализ внеплановых мероприятий</w:t>
      </w:r>
      <w:bookmarkEnd w:id="9"/>
    </w:p>
    <w:p w:rsidR="006C0747" w:rsidRDefault="00502CA5" w:rsidP="008A62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A5">
        <w:rPr>
          <w:rFonts w:ascii="Times New Roman" w:hAnsi="Times New Roman" w:cs="Times New Roman"/>
          <w:sz w:val="28"/>
          <w:szCs w:val="28"/>
        </w:rPr>
        <w:t xml:space="preserve">Отмечен </w:t>
      </w:r>
      <w:r w:rsidR="00C130DD">
        <w:rPr>
          <w:rFonts w:ascii="Times New Roman" w:hAnsi="Times New Roman" w:cs="Times New Roman"/>
          <w:sz w:val="28"/>
          <w:szCs w:val="28"/>
        </w:rPr>
        <w:t xml:space="preserve">кратный </w:t>
      </w:r>
      <w:r w:rsidR="0056516C">
        <w:rPr>
          <w:rFonts w:ascii="Times New Roman" w:hAnsi="Times New Roman" w:cs="Times New Roman"/>
          <w:sz w:val="28"/>
          <w:szCs w:val="28"/>
        </w:rPr>
        <w:t>рост</w:t>
      </w:r>
      <w:r w:rsidRPr="00502CA5">
        <w:rPr>
          <w:rFonts w:ascii="Times New Roman" w:hAnsi="Times New Roman" w:cs="Times New Roman"/>
          <w:sz w:val="28"/>
          <w:szCs w:val="28"/>
        </w:rPr>
        <w:t xml:space="preserve"> </w:t>
      </w:r>
      <w:r w:rsidR="0056516C">
        <w:rPr>
          <w:rFonts w:ascii="Times New Roman" w:hAnsi="Times New Roman" w:cs="Times New Roman"/>
          <w:sz w:val="28"/>
          <w:szCs w:val="28"/>
        </w:rPr>
        <w:t>числа</w:t>
      </w:r>
      <w:r w:rsidRPr="00502CA5">
        <w:rPr>
          <w:rFonts w:ascii="Times New Roman" w:hAnsi="Times New Roman" w:cs="Times New Roman"/>
          <w:sz w:val="28"/>
          <w:szCs w:val="28"/>
        </w:rPr>
        <w:t xml:space="preserve"> внеплановых </w:t>
      </w:r>
      <w:r w:rsidR="00911A8C" w:rsidRPr="00502CA5">
        <w:rPr>
          <w:rFonts w:ascii="Times New Roman" w:hAnsi="Times New Roman" w:cs="Times New Roman"/>
          <w:sz w:val="28"/>
          <w:szCs w:val="28"/>
        </w:rPr>
        <w:t>проверок</w:t>
      </w:r>
      <w:r w:rsidR="00514D94">
        <w:rPr>
          <w:rFonts w:ascii="Times New Roman" w:hAnsi="Times New Roman" w:cs="Times New Roman"/>
          <w:sz w:val="28"/>
          <w:szCs w:val="28"/>
        </w:rPr>
        <w:t xml:space="preserve"> с 11</w:t>
      </w:r>
      <w:r w:rsidR="00C130DD">
        <w:rPr>
          <w:rFonts w:ascii="Times New Roman" w:hAnsi="Times New Roman" w:cs="Times New Roman"/>
          <w:sz w:val="28"/>
          <w:szCs w:val="28"/>
        </w:rPr>
        <w:t xml:space="preserve"> до 55</w:t>
      </w:r>
      <w:r w:rsidR="0056516C">
        <w:rPr>
          <w:rFonts w:ascii="Times New Roman" w:hAnsi="Times New Roman" w:cs="Times New Roman"/>
          <w:sz w:val="28"/>
          <w:szCs w:val="28"/>
        </w:rPr>
        <w:t xml:space="preserve">, при </w:t>
      </w:r>
      <w:r w:rsidR="00C130DD">
        <w:rPr>
          <w:rFonts w:ascii="Times New Roman" w:hAnsi="Times New Roman" w:cs="Times New Roman"/>
          <w:sz w:val="28"/>
          <w:szCs w:val="28"/>
        </w:rPr>
        <w:t>одновременном снижении числа проверок с нарушениями</w:t>
      </w:r>
      <w:r w:rsidR="00911A8C" w:rsidRPr="00502CA5">
        <w:rPr>
          <w:rFonts w:ascii="Times New Roman" w:hAnsi="Times New Roman" w:cs="Times New Roman"/>
          <w:sz w:val="28"/>
          <w:szCs w:val="28"/>
        </w:rPr>
        <w:t>.</w:t>
      </w:r>
      <w:r w:rsidR="005D0D07" w:rsidRPr="00502CA5">
        <w:rPr>
          <w:rFonts w:ascii="Times New Roman" w:hAnsi="Times New Roman" w:cs="Times New Roman"/>
          <w:sz w:val="28"/>
          <w:szCs w:val="28"/>
        </w:rPr>
        <w:t xml:space="preserve"> </w:t>
      </w:r>
      <w:r w:rsidR="0056516C">
        <w:rPr>
          <w:rFonts w:ascii="Times New Roman" w:hAnsi="Times New Roman" w:cs="Times New Roman"/>
          <w:sz w:val="28"/>
          <w:szCs w:val="28"/>
        </w:rPr>
        <w:t xml:space="preserve">Данный фактор управление отмечает как положительный: </w:t>
      </w:r>
      <w:r w:rsidR="006C0747">
        <w:rPr>
          <w:rFonts w:ascii="Times New Roman" w:hAnsi="Times New Roman" w:cs="Times New Roman"/>
          <w:sz w:val="28"/>
          <w:szCs w:val="28"/>
        </w:rPr>
        <w:t>требовательность надзорного органа по устранению выявленных недостатков остаются на прежнем высоком уровне.</w:t>
      </w:r>
    </w:p>
    <w:p w:rsidR="000D246F" w:rsidRDefault="005D0D07" w:rsidP="008A62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A5">
        <w:rPr>
          <w:rFonts w:ascii="Times New Roman" w:hAnsi="Times New Roman" w:cs="Times New Roman"/>
          <w:sz w:val="28"/>
          <w:szCs w:val="28"/>
        </w:rPr>
        <w:t xml:space="preserve">С учетом того, что внеплановые проверки это </w:t>
      </w:r>
      <w:r w:rsidR="00FB622F" w:rsidRPr="00502CA5"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  <w:r w:rsidRPr="00502CA5">
        <w:rPr>
          <w:rFonts w:ascii="Times New Roman" w:hAnsi="Times New Roman" w:cs="Times New Roman"/>
          <w:sz w:val="28"/>
          <w:szCs w:val="28"/>
        </w:rPr>
        <w:t xml:space="preserve">проверки по исполнению ранее выданных предписаний, </w:t>
      </w:r>
      <w:r w:rsidR="006C0747">
        <w:rPr>
          <w:rFonts w:ascii="Times New Roman" w:hAnsi="Times New Roman" w:cs="Times New Roman"/>
          <w:sz w:val="28"/>
          <w:szCs w:val="28"/>
        </w:rPr>
        <w:t>следует</w:t>
      </w:r>
      <w:r w:rsidR="00FB622F" w:rsidRPr="00502CA5">
        <w:rPr>
          <w:rFonts w:ascii="Times New Roman" w:hAnsi="Times New Roman" w:cs="Times New Roman"/>
          <w:sz w:val="28"/>
          <w:szCs w:val="28"/>
        </w:rPr>
        <w:t xml:space="preserve"> отметить</w:t>
      </w:r>
      <w:r w:rsidR="006C0747">
        <w:rPr>
          <w:rFonts w:ascii="Times New Roman" w:hAnsi="Times New Roman" w:cs="Times New Roman"/>
          <w:sz w:val="28"/>
          <w:szCs w:val="28"/>
        </w:rPr>
        <w:t>, что это является показателем того, как</w:t>
      </w:r>
      <w:r w:rsidR="00FB622F" w:rsidRPr="00502CA5">
        <w:rPr>
          <w:rFonts w:ascii="Times New Roman" w:hAnsi="Times New Roman" w:cs="Times New Roman"/>
          <w:sz w:val="28"/>
          <w:szCs w:val="28"/>
        </w:rPr>
        <w:t xml:space="preserve"> </w:t>
      </w:r>
      <w:r w:rsidR="00BD16DA">
        <w:rPr>
          <w:rFonts w:ascii="Times New Roman" w:hAnsi="Times New Roman" w:cs="Times New Roman"/>
          <w:sz w:val="28"/>
          <w:szCs w:val="28"/>
        </w:rPr>
        <w:t>руководител</w:t>
      </w:r>
      <w:r w:rsidR="006C0747">
        <w:rPr>
          <w:rFonts w:ascii="Times New Roman" w:hAnsi="Times New Roman" w:cs="Times New Roman"/>
          <w:sz w:val="28"/>
          <w:szCs w:val="28"/>
        </w:rPr>
        <w:t>и</w:t>
      </w:r>
      <w:r w:rsidR="00FB622F" w:rsidRPr="00502CA5">
        <w:rPr>
          <w:rFonts w:ascii="Times New Roman" w:hAnsi="Times New Roman" w:cs="Times New Roman"/>
          <w:sz w:val="28"/>
          <w:szCs w:val="28"/>
        </w:rPr>
        <w:t xml:space="preserve"> компаний </w:t>
      </w:r>
      <w:r w:rsidR="006C0747">
        <w:rPr>
          <w:rFonts w:ascii="Times New Roman" w:hAnsi="Times New Roman" w:cs="Times New Roman"/>
          <w:sz w:val="28"/>
          <w:szCs w:val="28"/>
        </w:rPr>
        <w:t xml:space="preserve">понимают </w:t>
      </w:r>
      <w:r w:rsidR="00BD16DA">
        <w:rPr>
          <w:rFonts w:ascii="Times New Roman" w:hAnsi="Times New Roman" w:cs="Times New Roman"/>
          <w:sz w:val="28"/>
          <w:szCs w:val="28"/>
        </w:rPr>
        <w:t>важност</w:t>
      </w:r>
      <w:r w:rsidR="006C0747">
        <w:rPr>
          <w:rFonts w:ascii="Times New Roman" w:hAnsi="Times New Roman" w:cs="Times New Roman"/>
          <w:sz w:val="28"/>
          <w:szCs w:val="28"/>
        </w:rPr>
        <w:t>ь</w:t>
      </w:r>
      <w:r w:rsidR="00BD16DA">
        <w:rPr>
          <w:rFonts w:ascii="Times New Roman" w:hAnsi="Times New Roman" w:cs="Times New Roman"/>
          <w:sz w:val="28"/>
          <w:szCs w:val="28"/>
        </w:rPr>
        <w:t xml:space="preserve"> </w:t>
      </w:r>
      <w:r w:rsidR="00FB622F" w:rsidRPr="00502CA5">
        <w:rPr>
          <w:rFonts w:ascii="Times New Roman" w:hAnsi="Times New Roman" w:cs="Times New Roman"/>
          <w:sz w:val="28"/>
          <w:szCs w:val="28"/>
        </w:rPr>
        <w:t>устран</w:t>
      </w:r>
      <w:r w:rsidR="006C0747">
        <w:rPr>
          <w:rFonts w:ascii="Times New Roman" w:hAnsi="Times New Roman" w:cs="Times New Roman"/>
          <w:sz w:val="28"/>
          <w:szCs w:val="28"/>
        </w:rPr>
        <w:t>ения</w:t>
      </w:r>
      <w:r w:rsidR="00FB622F" w:rsidRPr="00502CA5">
        <w:rPr>
          <w:rFonts w:ascii="Times New Roman" w:hAnsi="Times New Roman" w:cs="Times New Roman"/>
          <w:sz w:val="28"/>
          <w:szCs w:val="28"/>
        </w:rPr>
        <w:t xml:space="preserve"> выявленны</w:t>
      </w:r>
      <w:r w:rsidR="00C130DD">
        <w:rPr>
          <w:rFonts w:ascii="Times New Roman" w:hAnsi="Times New Roman" w:cs="Times New Roman"/>
          <w:sz w:val="28"/>
          <w:szCs w:val="28"/>
        </w:rPr>
        <w:t>х</w:t>
      </w:r>
      <w:r w:rsidR="00FB622F" w:rsidRPr="00502CA5">
        <w:rPr>
          <w:rFonts w:ascii="Times New Roman" w:hAnsi="Times New Roman" w:cs="Times New Roman"/>
          <w:sz w:val="28"/>
          <w:szCs w:val="28"/>
        </w:rPr>
        <w:t xml:space="preserve"> надзорным органом нарушени</w:t>
      </w:r>
      <w:r w:rsidR="00C130DD">
        <w:rPr>
          <w:rFonts w:ascii="Times New Roman" w:hAnsi="Times New Roman" w:cs="Times New Roman"/>
          <w:sz w:val="28"/>
          <w:szCs w:val="28"/>
        </w:rPr>
        <w:t>й</w:t>
      </w:r>
      <w:r w:rsidR="00502CA5" w:rsidRPr="00502CA5">
        <w:rPr>
          <w:rFonts w:ascii="Times New Roman" w:hAnsi="Times New Roman" w:cs="Times New Roman"/>
          <w:sz w:val="28"/>
          <w:szCs w:val="28"/>
        </w:rPr>
        <w:t>.</w:t>
      </w:r>
    </w:p>
    <w:p w:rsidR="00D64785" w:rsidRDefault="005666AD" w:rsidP="00D11BCD">
      <w:pPr>
        <w:pStyle w:val="1"/>
      </w:pPr>
      <w:bookmarkStart w:id="10" w:name="_Toc34908990"/>
      <w:bookmarkEnd w:id="6"/>
      <w:bookmarkEnd w:id="7"/>
      <w:bookmarkEnd w:id="8"/>
      <w:r w:rsidRPr="004A38FA">
        <w:t xml:space="preserve">Часто </w:t>
      </w:r>
      <w:r w:rsidR="00D64785" w:rsidRPr="004A38FA">
        <w:t>встречающи</w:t>
      </w:r>
      <w:r>
        <w:t>е</w:t>
      </w:r>
      <w:r w:rsidR="00D64785" w:rsidRPr="004A38FA">
        <w:t>ся нарушени</w:t>
      </w:r>
      <w:r>
        <w:t>я</w:t>
      </w:r>
      <w:r w:rsidR="00D64785" w:rsidRPr="004A38FA">
        <w:t xml:space="preserve"> обязательных требований</w:t>
      </w:r>
      <w:bookmarkEnd w:id="10"/>
    </w:p>
    <w:p w:rsidR="00421502" w:rsidRPr="00421502" w:rsidRDefault="00421502" w:rsidP="005C5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OLE_LINK16"/>
      <w:bookmarkStart w:id="12" w:name="OLE_LINK17"/>
      <w:bookmarkStart w:id="13" w:name="OLE_LINK18"/>
      <w:r w:rsidRPr="00421502">
        <w:rPr>
          <w:rFonts w:ascii="Times New Roman" w:hAnsi="Times New Roman" w:cs="Times New Roman"/>
          <w:sz w:val="28"/>
          <w:szCs w:val="28"/>
        </w:rPr>
        <w:t xml:space="preserve">Типовые нарушения обязательных требований:  нарушение правил плавания; пожарной безопасности на судах торгового мореплавания; невыполнение предписаний органа надзора; нарушение лицензионных требований на </w:t>
      </w:r>
      <w:r w:rsidRPr="00421502">
        <w:rPr>
          <w:rFonts w:ascii="Times New Roman" w:hAnsi="Times New Roman" w:cs="Times New Roman"/>
          <w:sz w:val="28"/>
          <w:szCs w:val="28"/>
        </w:rPr>
        <w:lastRenderedPageBreak/>
        <w:t>морском транспорте; нарушение</w:t>
      </w:r>
      <w:r w:rsidR="00E561DC">
        <w:rPr>
          <w:rFonts w:ascii="Times New Roman" w:hAnsi="Times New Roman" w:cs="Times New Roman"/>
          <w:sz w:val="28"/>
          <w:szCs w:val="28"/>
        </w:rPr>
        <w:t xml:space="preserve"> </w:t>
      </w:r>
      <w:r w:rsidR="00F83894" w:rsidRPr="00F83894">
        <w:rPr>
          <w:rFonts w:ascii="Times New Roman" w:hAnsi="Times New Roman" w:cs="Times New Roman"/>
          <w:sz w:val="28"/>
          <w:szCs w:val="28"/>
        </w:rPr>
        <w:t>"Кодекс</w:t>
      </w:r>
      <w:r w:rsidR="00F83894">
        <w:rPr>
          <w:rFonts w:ascii="Times New Roman" w:hAnsi="Times New Roman" w:cs="Times New Roman"/>
          <w:sz w:val="28"/>
          <w:szCs w:val="28"/>
        </w:rPr>
        <w:t>а</w:t>
      </w:r>
      <w:r w:rsidR="00F83894" w:rsidRPr="00F83894">
        <w:rPr>
          <w:rFonts w:ascii="Times New Roman" w:hAnsi="Times New Roman" w:cs="Times New Roman"/>
          <w:sz w:val="28"/>
          <w:szCs w:val="28"/>
        </w:rPr>
        <w:t xml:space="preserve"> торгового мореплавания Российской Федерации" от 30.04.1999 N 81-ФЗ</w:t>
      </w:r>
      <w:r w:rsidR="00E561DC">
        <w:rPr>
          <w:rFonts w:ascii="Times New Roman" w:hAnsi="Times New Roman" w:cs="Times New Roman"/>
          <w:sz w:val="28"/>
          <w:szCs w:val="28"/>
        </w:rPr>
        <w:t>,</w:t>
      </w:r>
      <w:r w:rsidR="00F83894" w:rsidRPr="00F83894">
        <w:rPr>
          <w:rFonts w:ascii="Arial" w:hAnsi="Arial" w:cs="Arial"/>
          <w:color w:val="545454"/>
          <w:shd w:val="clear" w:color="auto" w:fill="FFFFFF"/>
        </w:rPr>
        <w:t>.</w:t>
      </w:r>
      <w:r w:rsidR="00F83894" w:rsidRPr="00421502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F83894">
        <w:rPr>
          <w:rFonts w:ascii="Times New Roman" w:hAnsi="Times New Roman" w:cs="Times New Roman"/>
          <w:sz w:val="28"/>
          <w:szCs w:val="28"/>
        </w:rPr>
        <w:t xml:space="preserve">портовых </w:t>
      </w:r>
      <w:r w:rsidR="00F83894" w:rsidRPr="00421502">
        <w:rPr>
          <w:rFonts w:ascii="Times New Roman" w:hAnsi="Times New Roman" w:cs="Times New Roman"/>
          <w:sz w:val="28"/>
          <w:szCs w:val="28"/>
        </w:rPr>
        <w:t>гидротехнических сооружений требованиям Технического регламента о безопасности объектов морского транспорта, утвержденных соответственно постановлением Правительства РФ от 12.08.2010 №620 «Об утверждении технического регламента о безопасности объектов морского транспорта»</w:t>
      </w:r>
      <w:r w:rsidR="005C57E5">
        <w:rPr>
          <w:rFonts w:ascii="Times New Roman" w:hAnsi="Times New Roman" w:cs="Times New Roman"/>
          <w:sz w:val="28"/>
          <w:szCs w:val="28"/>
        </w:rPr>
        <w:t xml:space="preserve">, несоблюдение </w:t>
      </w:r>
      <w:r w:rsidR="005C57E5" w:rsidRPr="005C57E5">
        <w:rPr>
          <w:rFonts w:ascii="Times New Roman" w:hAnsi="Times New Roman" w:cs="Times New Roman"/>
          <w:sz w:val="28"/>
          <w:szCs w:val="28"/>
        </w:rPr>
        <w:t>Федеральн</w:t>
      </w:r>
      <w:r w:rsidR="005C57E5">
        <w:rPr>
          <w:rFonts w:ascii="Times New Roman" w:hAnsi="Times New Roman" w:cs="Times New Roman"/>
          <w:sz w:val="28"/>
          <w:szCs w:val="28"/>
        </w:rPr>
        <w:t>ого</w:t>
      </w:r>
      <w:r w:rsidR="005C57E5" w:rsidRPr="005C57E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C57E5">
        <w:rPr>
          <w:rFonts w:ascii="Times New Roman" w:hAnsi="Times New Roman" w:cs="Times New Roman"/>
          <w:sz w:val="28"/>
          <w:szCs w:val="28"/>
        </w:rPr>
        <w:t>а</w:t>
      </w:r>
      <w:r w:rsidR="005C57E5" w:rsidRPr="005C57E5">
        <w:rPr>
          <w:rFonts w:ascii="Times New Roman" w:hAnsi="Times New Roman" w:cs="Times New Roman"/>
          <w:sz w:val="28"/>
          <w:szCs w:val="28"/>
        </w:rPr>
        <w:t xml:space="preserve"> "О лицензировании отдельных видов деятельности" от 04.05.2011 N 99-ФЗ</w:t>
      </w:r>
      <w:r w:rsidR="005C57E5">
        <w:rPr>
          <w:rFonts w:ascii="Times New Roman" w:hAnsi="Times New Roman" w:cs="Times New Roman"/>
          <w:sz w:val="28"/>
          <w:szCs w:val="28"/>
        </w:rPr>
        <w:t>.</w:t>
      </w:r>
      <w:r w:rsidR="005666AD">
        <w:rPr>
          <w:rFonts w:ascii="Times New Roman" w:hAnsi="Times New Roman" w:cs="Times New Roman"/>
          <w:sz w:val="28"/>
          <w:szCs w:val="28"/>
        </w:rPr>
        <w:t xml:space="preserve"> Значительную часть правонарушений составляет статья 11.13 - «</w:t>
      </w:r>
      <w:r w:rsidR="005666AD" w:rsidRPr="005666AD">
        <w:rPr>
          <w:rFonts w:ascii="Times New Roman" w:hAnsi="Times New Roman" w:cs="Times New Roman"/>
          <w:sz w:val="28"/>
          <w:szCs w:val="28"/>
        </w:rPr>
        <w:t>Нарушение правил выпуска судна в плавание</w:t>
      </w:r>
      <w:r w:rsidR="005666AD">
        <w:rPr>
          <w:rFonts w:ascii="Times New Roman" w:hAnsi="Times New Roman" w:cs="Times New Roman"/>
          <w:sz w:val="28"/>
          <w:szCs w:val="28"/>
        </w:rPr>
        <w:t xml:space="preserve"> …».</w:t>
      </w:r>
    </w:p>
    <w:p w:rsidR="00D64785" w:rsidRDefault="00D64785" w:rsidP="00C73F4E">
      <w:pPr>
        <w:pStyle w:val="2"/>
      </w:pPr>
      <w:bookmarkStart w:id="14" w:name="_Toc34908991"/>
      <w:bookmarkStart w:id="15" w:name="OLE_LINK19"/>
      <w:bookmarkStart w:id="16" w:name="OLE_LINK20"/>
      <w:bookmarkEnd w:id="11"/>
      <w:bookmarkEnd w:id="12"/>
      <w:bookmarkEnd w:id="13"/>
      <w:r w:rsidRPr="00D64785">
        <w:t>Информация о нанесенном ущербе</w:t>
      </w:r>
      <w:bookmarkEnd w:id="14"/>
    </w:p>
    <w:p w:rsidR="00980BEA" w:rsidRDefault="006D6191" w:rsidP="00C73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Ущербом в рамках данного доклада следует считать среднее количество </w:t>
      </w:r>
      <w:r w:rsidR="00980BEA">
        <w:rPr>
          <w:rFonts w:ascii="Times New Roman" w:hAnsi="Times New Roman" w:cs="Times New Roman"/>
          <w:sz w:val="28"/>
          <w:szCs w:val="28"/>
        </w:rPr>
        <w:t>времени,</w:t>
      </w:r>
      <w:r>
        <w:rPr>
          <w:rFonts w:ascii="Times New Roman" w:hAnsi="Times New Roman" w:cs="Times New Roman"/>
          <w:sz w:val="28"/>
          <w:szCs w:val="28"/>
        </w:rPr>
        <w:t xml:space="preserve"> выделяемое предприятием для работы с органами контроля. Данный показатель определяется как суммарное время в днях и часах </w:t>
      </w:r>
      <w:r w:rsidR="0092287C">
        <w:rPr>
          <w:rFonts w:ascii="Times New Roman" w:hAnsi="Times New Roman" w:cs="Times New Roman"/>
          <w:sz w:val="28"/>
          <w:szCs w:val="28"/>
        </w:rPr>
        <w:t>из</w:t>
      </w:r>
      <w:r w:rsidRPr="004575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актов проверки, поделенной на количество проверок.  </w:t>
      </w:r>
      <w:r w:rsidR="00005608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3D3C9C">
        <w:rPr>
          <w:rFonts w:ascii="Times New Roman" w:hAnsi="Times New Roman" w:cs="Times New Roman"/>
          <w:sz w:val="28"/>
          <w:szCs w:val="28"/>
        </w:rPr>
        <w:t xml:space="preserve"> показатели составили </w:t>
      </w:r>
      <w:r w:rsidR="008921D7">
        <w:rPr>
          <w:rFonts w:ascii="Times New Roman" w:hAnsi="Times New Roman" w:cs="Times New Roman"/>
          <w:sz w:val="28"/>
          <w:szCs w:val="28"/>
        </w:rPr>
        <w:t>3,7 и</w:t>
      </w:r>
      <w:r w:rsidR="003D3C9C">
        <w:rPr>
          <w:rFonts w:ascii="Times New Roman" w:hAnsi="Times New Roman" w:cs="Times New Roman"/>
          <w:sz w:val="28"/>
          <w:szCs w:val="28"/>
        </w:rPr>
        <w:t xml:space="preserve"> </w:t>
      </w:r>
      <w:r w:rsidR="008921D7">
        <w:rPr>
          <w:rFonts w:ascii="Times New Roman" w:hAnsi="Times New Roman" w:cs="Times New Roman"/>
          <w:sz w:val="28"/>
          <w:szCs w:val="28"/>
        </w:rPr>
        <w:t xml:space="preserve">11.2 </w:t>
      </w:r>
      <w:r w:rsidR="003D3C9C">
        <w:rPr>
          <w:rFonts w:ascii="Times New Roman" w:hAnsi="Times New Roman" w:cs="Times New Roman"/>
          <w:sz w:val="28"/>
          <w:szCs w:val="28"/>
        </w:rPr>
        <w:t xml:space="preserve">соответственно. </w:t>
      </w:r>
      <w:r w:rsidR="007237AD" w:rsidRPr="007137FD">
        <w:rPr>
          <w:rFonts w:ascii="Times New Roman" w:hAnsi="Times New Roman" w:cs="Times New Roman"/>
          <w:sz w:val="28"/>
          <w:szCs w:val="28"/>
        </w:rPr>
        <w:t xml:space="preserve">Снижение времени </w:t>
      </w:r>
      <w:r w:rsidR="00005608">
        <w:rPr>
          <w:rFonts w:ascii="Times New Roman" w:hAnsi="Times New Roman" w:cs="Times New Roman"/>
          <w:sz w:val="28"/>
          <w:szCs w:val="28"/>
        </w:rPr>
        <w:t xml:space="preserve">вызвано </w:t>
      </w:r>
      <w:r w:rsidR="007237AD" w:rsidRPr="007137FD">
        <w:rPr>
          <w:rFonts w:ascii="Times New Roman" w:hAnsi="Times New Roman" w:cs="Times New Roman"/>
          <w:sz w:val="28"/>
          <w:szCs w:val="28"/>
        </w:rPr>
        <w:t xml:space="preserve">использованием инспекторским составом управления при подготовке к проверке информационных </w:t>
      </w:r>
      <w:r w:rsidR="003C1562" w:rsidRPr="007137FD">
        <w:rPr>
          <w:rFonts w:ascii="Times New Roman" w:hAnsi="Times New Roman" w:cs="Times New Roman"/>
          <w:sz w:val="28"/>
          <w:szCs w:val="28"/>
        </w:rPr>
        <w:t>ведомственных систем, включая программный комплекс НАДЗОР.</w:t>
      </w:r>
      <w:r w:rsidR="003C1562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980BEA">
        <w:rPr>
          <w:rFonts w:ascii="Times New Roman" w:hAnsi="Times New Roman" w:cs="Times New Roman"/>
          <w:sz w:val="28"/>
          <w:szCs w:val="28"/>
        </w:rPr>
        <w:t>надзорного органа по проверочным операциям без взаимодейств</w:t>
      </w:r>
      <w:r w:rsidR="003C1562">
        <w:rPr>
          <w:rFonts w:ascii="Times New Roman" w:hAnsi="Times New Roman" w:cs="Times New Roman"/>
          <w:sz w:val="28"/>
          <w:szCs w:val="28"/>
        </w:rPr>
        <w:t>ия с подконтрольным субъектом осуществляется вне рамок плановой проверки.</w:t>
      </w:r>
      <w:r w:rsidR="00EC4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836" w:rsidRPr="00421502" w:rsidRDefault="003C1562" w:rsidP="00C73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Изменению</w:t>
      </w:r>
      <w:r w:rsidR="00EC4836">
        <w:rPr>
          <w:rFonts w:ascii="Times New Roman" w:hAnsi="Times New Roman" w:cs="Times New Roman"/>
          <w:sz w:val="28"/>
          <w:szCs w:val="28"/>
        </w:rPr>
        <w:t xml:space="preserve"> среднего времени вызвано </w:t>
      </w:r>
      <w:r w:rsidR="00573265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тотальным применением</w:t>
      </w:r>
      <w:r w:rsidR="00EC4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плановых проверках </w:t>
      </w:r>
      <w:r w:rsidR="00EC4836">
        <w:rPr>
          <w:rFonts w:ascii="Times New Roman" w:hAnsi="Times New Roman" w:cs="Times New Roman"/>
          <w:sz w:val="28"/>
          <w:szCs w:val="28"/>
        </w:rPr>
        <w:t>чек-листов</w:t>
      </w:r>
      <w:r w:rsidR="003D3C9C">
        <w:rPr>
          <w:rFonts w:ascii="Times New Roman" w:hAnsi="Times New Roman" w:cs="Times New Roman"/>
          <w:sz w:val="28"/>
          <w:szCs w:val="28"/>
        </w:rPr>
        <w:t>, которые Управление использует</w:t>
      </w:r>
      <w:r w:rsidR="00B77834">
        <w:rPr>
          <w:rFonts w:ascii="Times New Roman" w:hAnsi="Times New Roman" w:cs="Times New Roman"/>
          <w:sz w:val="28"/>
          <w:szCs w:val="28"/>
        </w:rPr>
        <w:t>,</w:t>
      </w:r>
      <w:r w:rsidR="003D3C9C">
        <w:rPr>
          <w:rFonts w:ascii="Times New Roman" w:hAnsi="Times New Roman" w:cs="Times New Roman"/>
          <w:sz w:val="28"/>
          <w:szCs w:val="28"/>
        </w:rPr>
        <w:t xml:space="preserve"> начиная с 2019 года</w:t>
      </w:r>
      <w:r w:rsidR="00EC4836">
        <w:rPr>
          <w:rFonts w:ascii="Times New Roman" w:hAnsi="Times New Roman" w:cs="Times New Roman"/>
          <w:sz w:val="28"/>
          <w:szCs w:val="28"/>
        </w:rPr>
        <w:t>.</w:t>
      </w:r>
      <w:bookmarkEnd w:id="15"/>
      <w:bookmarkEnd w:id="16"/>
      <w:r w:rsidR="00EC4836">
        <w:rPr>
          <w:rFonts w:ascii="Times New Roman" w:hAnsi="Times New Roman" w:cs="Times New Roman"/>
          <w:sz w:val="28"/>
          <w:szCs w:val="28"/>
        </w:rPr>
        <w:t xml:space="preserve"> </w:t>
      </w:r>
      <w:r w:rsidR="00EC4836" w:rsidRPr="00EC4836">
        <w:rPr>
          <w:rFonts w:ascii="Times New Roman" w:hAnsi="Times New Roman" w:cs="Times New Roman"/>
          <w:sz w:val="28"/>
          <w:szCs w:val="28"/>
        </w:rPr>
        <w:t>Проверочны</w:t>
      </w:r>
      <w:r w:rsidR="00EC4836">
        <w:rPr>
          <w:rFonts w:ascii="Times New Roman" w:hAnsi="Times New Roman" w:cs="Times New Roman"/>
          <w:sz w:val="28"/>
          <w:szCs w:val="28"/>
        </w:rPr>
        <w:t>е</w:t>
      </w:r>
      <w:r w:rsidR="00EC4836" w:rsidRPr="00EC4836">
        <w:rPr>
          <w:rFonts w:ascii="Times New Roman" w:hAnsi="Times New Roman" w:cs="Times New Roman"/>
          <w:sz w:val="28"/>
          <w:szCs w:val="28"/>
        </w:rPr>
        <w:t xml:space="preserve"> лист</w:t>
      </w:r>
      <w:r w:rsidR="00EC4836">
        <w:rPr>
          <w:rFonts w:ascii="Times New Roman" w:hAnsi="Times New Roman" w:cs="Times New Roman"/>
          <w:sz w:val="28"/>
          <w:szCs w:val="28"/>
        </w:rPr>
        <w:t>ы</w:t>
      </w:r>
      <w:r w:rsidR="00EC4836" w:rsidRPr="00EC4836">
        <w:rPr>
          <w:rFonts w:ascii="Times New Roman" w:hAnsi="Times New Roman" w:cs="Times New Roman"/>
          <w:sz w:val="28"/>
          <w:szCs w:val="28"/>
        </w:rPr>
        <w:t xml:space="preserve"> (спис</w:t>
      </w:r>
      <w:r w:rsidR="00EC4836">
        <w:rPr>
          <w:rFonts w:ascii="Times New Roman" w:hAnsi="Times New Roman" w:cs="Times New Roman"/>
          <w:sz w:val="28"/>
          <w:szCs w:val="28"/>
        </w:rPr>
        <w:t>ки</w:t>
      </w:r>
      <w:r w:rsidR="00EC4836" w:rsidRPr="00EC4836">
        <w:rPr>
          <w:rFonts w:ascii="Times New Roman" w:hAnsi="Times New Roman" w:cs="Times New Roman"/>
          <w:sz w:val="28"/>
          <w:szCs w:val="28"/>
        </w:rPr>
        <w:t xml:space="preserve"> контрольных вопросов), применяемы</w:t>
      </w:r>
      <w:r w:rsidR="00EC4836">
        <w:rPr>
          <w:rFonts w:ascii="Times New Roman" w:hAnsi="Times New Roman" w:cs="Times New Roman"/>
          <w:sz w:val="28"/>
          <w:szCs w:val="28"/>
        </w:rPr>
        <w:t>е</w:t>
      </w:r>
      <w:r w:rsidR="00EC4836" w:rsidRPr="00EC4836">
        <w:rPr>
          <w:rFonts w:ascii="Times New Roman" w:hAnsi="Times New Roman" w:cs="Times New Roman"/>
          <w:sz w:val="28"/>
          <w:szCs w:val="28"/>
        </w:rPr>
        <w:t xml:space="preserve"> при</w:t>
      </w:r>
      <w:r w:rsidR="00EC4836">
        <w:rPr>
          <w:rFonts w:ascii="Times New Roman" w:hAnsi="Times New Roman" w:cs="Times New Roman"/>
          <w:sz w:val="28"/>
          <w:szCs w:val="28"/>
        </w:rPr>
        <w:t xml:space="preserve"> </w:t>
      </w:r>
      <w:r w:rsidR="00EC4836" w:rsidRPr="00EC4836">
        <w:rPr>
          <w:rFonts w:ascii="Times New Roman" w:hAnsi="Times New Roman" w:cs="Times New Roman"/>
          <w:sz w:val="28"/>
          <w:szCs w:val="28"/>
        </w:rPr>
        <w:t>осуществлении федерального государственного транспортного надзора</w:t>
      </w:r>
      <w:r w:rsidR="00EC4836">
        <w:rPr>
          <w:rFonts w:ascii="Times New Roman" w:hAnsi="Times New Roman" w:cs="Times New Roman"/>
          <w:sz w:val="28"/>
          <w:szCs w:val="28"/>
        </w:rPr>
        <w:t xml:space="preserve"> </w:t>
      </w:r>
      <w:r w:rsidR="00EC4836" w:rsidRPr="00EC4836">
        <w:rPr>
          <w:rFonts w:ascii="Times New Roman" w:hAnsi="Times New Roman" w:cs="Times New Roman"/>
          <w:sz w:val="28"/>
          <w:szCs w:val="28"/>
        </w:rPr>
        <w:t>в области торгового мореплавания в отношении юридических лиц или</w:t>
      </w:r>
      <w:r w:rsidR="00EC4836">
        <w:rPr>
          <w:rFonts w:ascii="Times New Roman" w:hAnsi="Times New Roman" w:cs="Times New Roman"/>
          <w:sz w:val="28"/>
          <w:szCs w:val="28"/>
        </w:rPr>
        <w:t xml:space="preserve"> </w:t>
      </w:r>
      <w:r w:rsidR="00EC4836" w:rsidRPr="00EC4836">
        <w:rPr>
          <w:rFonts w:ascii="Times New Roman" w:hAnsi="Times New Roman" w:cs="Times New Roman"/>
          <w:sz w:val="28"/>
          <w:szCs w:val="28"/>
        </w:rPr>
        <w:t>индивидуальных предпринимателей, использующих суда морского транспорта</w:t>
      </w:r>
      <w:r w:rsidR="00EC4836">
        <w:rPr>
          <w:rFonts w:ascii="Times New Roman" w:hAnsi="Times New Roman" w:cs="Times New Roman"/>
          <w:sz w:val="28"/>
          <w:szCs w:val="28"/>
        </w:rPr>
        <w:t xml:space="preserve"> и аналогичные листы в отношении эксплуатантов ГТС утверждены приказами Ространснадзора от 13.09.2017 № ВБ-881фс и ВБ-882фс. </w:t>
      </w:r>
      <w:r w:rsidR="00942C3F">
        <w:rPr>
          <w:rFonts w:ascii="Times New Roman" w:hAnsi="Times New Roman" w:cs="Times New Roman"/>
          <w:sz w:val="28"/>
          <w:szCs w:val="28"/>
        </w:rPr>
        <w:t>Формы проверочных листов размещены на сайте Ространснадзора.</w:t>
      </w:r>
    </w:p>
    <w:p w:rsidR="00D64785" w:rsidRDefault="00D64785" w:rsidP="00D64785">
      <w:pPr>
        <w:pStyle w:val="2"/>
      </w:pPr>
      <w:bookmarkStart w:id="17" w:name="_Toc34908992"/>
      <w:bookmarkStart w:id="18" w:name="OLE_LINK21"/>
      <w:bookmarkStart w:id="19" w:name="OLE_LINK22"/>
      <w:bookmarkStart w:id="20" w:name="OLE_LINK23"/>
      <w:bookmarkStart w:id="21" w:name="OLE_LINK24"/>
      <w:r w:rsidRPr="00D64785">
        <w:lastRenderedPageBreak/>
        <w:t>Классификация (дифференциация) по степени риска</w:t>
      </w:r>
      <w:bookmarkEnd w:id="17"/>
    </w:p>
    <w:p w:rsidR="00892EAA" w:rsidRDefault="00892EAA" w:rsidP="002442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EAA">
        <w:rPr>
          <w:rFonts w:ascii="Times New Roman" w:hAnsi="Times New Roman" w:cs="Times New Roman"/>
          <w:sz w:val="28"/>
          <w:szCs w:val="28"/>
        </w:rPr>
        <w:t>Постановлением Правительства РФ от 17 февраля 2018 г. N 173 "О внесении изменений в некоторые акты Правительства Российской Федерации по вопросам осуществления федерального государственного транспортного надзора и федерального государственного контроля (надзора) в области обеспечения транспортной безопасности</w:t>
      </w:r>
      <w:r w:rsidR="00244259" w:rsidRPr="00892EAA">
        <w:rPr>
          <w:rFonts w:ascii="Times New Roman" w:hAnsi="Times New Roman" w:cs="Times New Roman"/>
          <w:sz w:val="28"/>
          <w:szCs w:val="28"/>
        </w:rPr>
        <w:t>"</w:t>
      </w:r>
      <w:r w:rsidR="00244259">
        <w:rPr>
          <w:rFonts w:ascii="Times New Roman" w:hAnsi="Times New Roman" w:cs="Times New Roman"/>
          <w:sz w:val="28"/>
          <w:szCs w:val="28"/>
        </w:rPr>
        <w:t xml:space="preserve"> </w:t>
      </w:r>
      <w:r w:rsidR="00244259" w:rsidRPr="00892EAA">
        <w:rPr>
          <w:rFonts w:ascii="Times New Roman" w:hAnsi="Times New Roman" w:cs="Times New Roman"/>
          <w:sz w:val="28"/>
          <w:szCs w:val="28"/>
        </w:rPr>
        <w:t xml:space="preserve">в </w:t>
      </w:r>
      <w:r w:rsidRPr="00892EAA">
        <w:rPr>
          <w:rFonts w:ascii="Times New Roman" w:hAnsi="Times New Roman" w:cs="Times New Roman"/>
          <w:sz w:val="28"/>
          <w:szCs w:val="28"/>
        </w:rPr>
        <w:t>«Положение о федеральном государственном транспортном н</w:t>
      </w:r>
      <w:r>
        <w:rPr>
          <w:rFonts w:ascii="Times New Roman" w:hAnsi="Times New Roman" w:cs="Times New Roman"/>
          <w:sz w:val="28"/>
          <w:szCs w:val="28"/>
        </w:rPr>
        <w:t>адзоре</w:t>
      </w:r>
      <w:r w:rsidR="002442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259">
        <w:rPr>
          <w:rFonts w:ascii="Times New Roman" w:hAnsi="Times New Roman" w:cs="Times New Roman"/>
          <w:sz w:val="28"/>
          <w:szCs w:val="28"/>
        </w:rPr>
        <w:t xml:space="preserve">внесены изменения, обязывающие согласно ст. </w:t>
      </w:r>
      <w:r w:rsidRPr="00892EAA">
        <w:rPr>
          <w:rFonts w:ascii="Times New Roman" w:hAnsi="Times New Roman" w:cs="Times New Roman"/>
          <w:sz w:val="28"/>
          <w:szCs w:val="28"/>
        </w:rPr>
        <w:t xml:space="preserve">6.3. </w:t>
      </w:r>
      <w:r w:rsidR="00244259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244259" w:rsidRPr="00892EAA">
        <w:rPr>
          <w:rFonts w:ascii="Times New Roman" w:hAnsi="Times New Roman" w:cs="Times New Roman"/>
          <w:sz w:val="28"/>
          <w:szCs w:val="28"/>
        </w:rPr>
        <w:t xml:space="preserve">отнесение </w:t>
      </w:r>
      <w:r w:rsidRPr="00892EAA">
        <w:rPr>
          <w:rFonts w:ascii="Times New Roman" w:hAnsi="Times New Roman" w:cs="Times New Roman"/>
          <w:sz w:val="28"/>
          <w:szCs w:val="28"/>
        </w:rPr>
        <w:t xml:space="preserve">деятельности субъектов надзора к категориям риска в соответствии с </w:t>
      </w:r>
      <w:r w:rsidR="00244259">
        <w:rPr>
          <w:rFonts w:ascii="Times New Roman" w:hAnsi="Times New Roman" w:cs="Times New Roman"/>
          <w:sz w:val="28"/>
          <w:szCs w:val="28"/>
        </w:rPr>
        <w:t xml:space="preserve">установленными </w:t>
      </w:r>
      <w:r w:rsidRPr="00892EAA">
        <w:rPr>
          <w:rFonts w:ascii="Times New Roman" w:hAnsi="Times New Roman" w:cs="Times New Roman"/>
          <w:sz w:val="28"/>
          <w:szCs w:val="28"/>
        </w:rPr>
        <w:t>критериями.</w:t>
      </w:r>
    </w:p>
    <w:p w:rsidR="00C73F4E" w:rsidRPr="00C73F4E" w:rsidRDefault="00C73F4E" w:rsidP="00C73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F4E">
        <w:rPr>
          <w:rFonts w:ascii="Times New Roman" w:hAnsi="Times New Roman" w:cs="Times New Roman"/>
          <w:sz w:val="28"/>
          <w:szCs w:val="28"/>
        </w:rPr>
        <w:t xml:space="preserve"> Отнесение деятельности субъектов надзора к категориям риска осуществляется решением руководителя территориального органа Федеральной службы по надзору в сфере транспорта либо лица, исполняющего его обязанности, по месту нахождения субъекта надзора в соответствии с критериями отнесения деятельности в области транспорта к определенной категории риска.</w:t>
      </w:r>
    </w:p>
    <w:bookmarkEnd w:id="18"/>
    <w:bookmarkEnd w:id="19"/>
    <w:bookmarkEnd w:id="20"/>
    <w:bookmarkEnd w:id="21"/>
    <w:p w:rsidR="00C73F4E" w:rsidRDefault="00C73F4E" w:rsidP="00C73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 риска, присвоенная предприятию, влияет на периодичность проведения плановых проверочных мероприятий. </w:t>
      </w:r>
    </w:p>
    <w:p w:rsidR="00457ABF" w:rsidRPr="00457ABF" w:rsidRDefault="006463C2" w:rsidP="00152F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Отнесение компании к какой-либо группе напрямую зависит от аварийности на ее судах и количества </w:t>
      </w:r>
      <w:r w:rsidR="00573265">
        <w:rPr>
          <w:rFonts w:ascii="Times New Roman" w:hAnsi="Times New Roman" w:cs="Times New Roman"/>
          <w:sz w:val="28"/>
          <w:szCs w:val="28"/>
        </w:rPr>
        <w:t>штрафов</w:t>
      </w:r>
      <w:r>
        <w:rPr>
          <w:rFonts w:ascii="Times New Roman" w:hAnsi="Times New Roman" w:cs="Times New Roman"/>
          <w:sz w:val="28"/>
          <w:szCs w:val="28"/>
        </w:rPr>
        <w:t xml:space="preserve"> в отношении  организации. </w:t>
      </w:r>
      <w:r w:rsidR="00573265">
        <w:rPr>
          <w:rFonts w:ascii="Times New Roman" w:hAnsi="Times New Roman" w:cs="Times New Roman"/>
          <w:sz w:val="28"/>
          <w:szCs w:val="28"/>
        </w:rPr>
        <w:t>Так, например если за предшествующие три года в отношении компании или ее работников возбуждено 15 и более административных дел, то данный субъект при категорировании попадает в категорию среднего риска</w:t>
      </w:r>
      <w:r w:rsidR="005C0ADC">
        <w:rPr>
          <w:rFonts w:ascii="Times New Roman" w:hAnsi="Times New Roman" w:cs="Times New Roman"/>
          <w:sz w:val="28"/>
          <w:szCs w:val="28"/>
        </w:rPr>
        <w:t>, не имея при этом в своем активе аварийности.</w:t>
      </w:r>
    </w:p>
    <w:p w:rsidR="00D64785" w:rsidRPr="00A510C7" w:rsidRDefault="00D64785" w:rsidP="00D11BCD">
      <w:pPr>
        <w:pStyle w:val="1"/>
      </w:pPr>
      <w:bookmarkStart w:id="22" w:name="_Toc34908993"/>
      <w:r w:rsidRPr="00A510C7">
        <w:t>Перечень нарушений по видам контроля</w:t>
      </w:r>
      <w:bookmarkEnd w:id="22"/>
    </w:p>
    <w:p w:rsidR="00D64785" w:rsidRDefault="003D3C9C" w:rsidP="00954F11">
      <w:pPr>
        <w:pStyle w:val="3"/>
      </w:pPr>
      <w:bookmarkStart w:id="23" w:name="_Toc34908994"/>
      <w:bookmarkStart w:id="24" w:name="OLE_LINK28"/>
      <w:bookmarkStart w:id="25" w:name="OLE_LINK29"/>
      <w:r>
        <w:t>Структура административных мер к нарушителям</w:t>
      </w:r>
      <w:bookmarkEnd w:id="23"/>
    </w:p>
    <w:p w:rsidR="00E561DC" w:rsidRDefault="00E561DC" w:rsidP="00E56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68F">
        <w:rPr>
          <w:rFonts w:ascii="Times New Roman" w:hAnsi="Times New Roman" w:cs="Times New Roman"/>
          <w:sz w:val="28"/>
          <w:szCs w:val="28"/>
        </w:rPr>
        <w:t>Наиболее часто встречающимися административными правонарушениями со стороны судоходных компаний явились:</w:t>
      </w:r>
      <w:r w:rsidRPr="00421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1DC" w:rsidRPr="008A2D98" w:rsidRDefault="00E561DC" w:rsidP="003E55F0">
      <w:pPr>
        <w:pStyle w:val="ad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5F0">
        <w:rPr>
          <w:rFonts w:ascii="Times New Roman" w:hAnsi="Times New Roman" w:cs="Times New Roman"/>
          <w:sz w:val="28"/>
          <w:szCs w:val="28"/>
        </w:rPr>
        <w:t xml:space="preserve">нарушение судоводителем или иным лицом, управляющим судном (в т.ч. и маломерным, осуществляющим торговое </w:t>
      </w:r>
      <w:r w:rsidR="009C5F1F" w:rsidRPr="003E55F0">
        <w:rPr>
          <w:rFonts w:ascii="Times New Roman" w:hAnsi="Times New Roman" w:cs="Times New Roman"/>
          <w:sz w:val="28"/>
          <w:szCs w:val="28"/>
        </w:rPr>
        <w:t>мореплавание) на</w:t>
      </w:r>
      <w:r w:rsidRPr="003E55F0">
        <w:rPr>
          <w:rFonts w:ascii="Times New Roman" w:hAnsi="Times New Roman" w:cs="Times New Roman"/>
          <w:sz w:val="28"/>
          <w:szCs w:val="28"/>
        </w:rPr>
        <w:t xml:space="preserve"> морском, внутреннем водном транспорте, правил плавания и стоянки судов, входа </w:t>
      </w:r>
      <w:r w:rsidRPr="003E55F0">
        <w:rPr>
          <w:rFonts w:ascii="Times New Roman" w:hAnsi="Times New Roman" w:cs="Times New Roman"/>
          <w:sz w:val="28"/>
          <w:szCs w:val="28"/>
        </w:rPr>
        <w:lastRenderedPageBreak/>
        <w:t xml:space="preserve">судов в порт и выхода их из порта, буксировки составов и плотов, подачи звуковых и световых сигналов, несения судовых огней и знаков (ст. 11.7 </w:t>
      </w:r>
      <w:r w:rsidRPr="008A2D98">
        <w:rPr>
          <w:rFonts w:ascii="Times New Roman" w:hAnsi="Times New Roman" w:cs="Times New Roman"/>
          <w:sz w:val="28"/>
          <w:szCs w:val="28"/>
        </w:rPr>
        <w:t xml:space="preserve">КоАП РФ). </w:t>
      </w:r>
      <w:r w:rsidR="00F12967" w:rsidRPr="008A2D98">
        <w:rPr>
          <w:rFonts w:ascii="Times New Roman" w:hAnsi="Times New Roman" w:cs="Times New Roman"/>
          <w:sz w:val="28"/>
          <w:szCs w:val="28"/>
        </w:rPr>
        <w:t xml:space="preserve">За отчетный период по данной статье вынесено </w:t>
      </w:r>
      <w:r w:rsidR="008013C7" w:rsidRPr="008A2D98">
        <w:rPr>
          <w:rFonts w:ascii="Times New Roman" w:hAnsi="Times New Roman" w:cs="Times New Roman"/>
          <w:sz w:val="28"/>
          <w:szCs w:val="28"/>
        </w:rPr>
        <w:t>41</w:t>
      </w:r>
      <w:r w:rsidR="00F12967" w:rsidRPr="008A2D9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F5768F" w:rsidRPr="008A2D98">
        <w:rPr>
          <w:rFonts w:ascii="Times New Roman" w:hAnsi="Times New Roman" w:cs="Times New Roman"/>
          <w:sz w:val="28"/>
          <w:szCs w:val="28"/>
        </w:rPr>
        <w:t>е</w:t>
      </w:r>
      <w:r w:rsidR="00F12967" w:rsidRPr="008A2D98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8013C7" w:rsidRPr="008A2D98">
        <w:rPr>
          <w:rFonts w:ascii="Times New Roman" w:hAnsi="Times New Roman" w:cs="Times New Roman"/>
          <w:sz w:val="28"/>
          <w:szCs w:val="28"/>
        </w:rPr>
        <w:t>37</w:t>
      </w:r>
      <w:r w:rsidR="00F12967" w:rsidRPr="008A2D98">
        <w:rPr>
          <w:rFonts w:ascii="Times New Roman" w:hAnsi="Times New Roman" w:cs="Times New Roman"/>
          <w:sz w:val="28"/>
          <w:szCs w:val="28"/>
        </w:rPr>
        <w:t xml:space="preserve"> </w:t>
      </w:r>
      <w:r w:rsidR="00594E24" w:rsidRPr="008A2D98">
        <w:rPr>
          <w:rFonts w:ascii="Times New Roman" w:hAnsi="Times New Roman" w:cs="Times New Roman"/>
          <w:sz w:val="28"/>
          <w:szCs w:val="28"/>
        </w:rPr>
        <w:t>капитанами морских портов</w:t>
      </w:r>
      <w:r w:rsidR="008013C7" w:rsidRPr="008A2D98">
        <w:rPr>
          <w:rFonts w:ascii="Times New Roman" w:hAnsi="Times New Roman" w:cs="Times New Roman"/>
          <w:sz w:val="28"/>
          <w:szCs w:val="28"/>
        </w:rPr>
        <w:t xml:space="preserve"> и транспортной прокуратурой</w:t>
      </w:r>
      <w:r w:rsidRPr="008A2D98">
        <w:rPr>
          <w:rFonts w:ascii="Times New Roman" w:hAnsi="Times New Roman" w:cs="Times New Roman"/>
          <w:sz w:val="28"/>
          <w:szCs w:val="28"/>
        </w:rPr>
        <w:t>;</w:t>
      </w:r>
    </w:p>
    <w:p w:rsidR="008419DB" w:rsidRPr="008A2D98" w:rsidRDefault="008419DB" w:rsidP="008419DB">
      <w:pPr>
        <w:numPr>
          <w:ilvl w:val="0"/>
          <w:numId w:val="2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D98">
        <w:rPr>
          <w:rFonts w:ascii="Times New Roman" w:hAnsi="Times New Roman" w:cs="Times New Roman"/>
          <w:sz w:val="28"/>
          <w:szCs w:val="28"/>
        </w:rPr>
        <w:t xml:space="preserve">нарушение требований пожарной безопасности на морском транспорте (ст. 11.16 КоАП РФ) - </w:t>
      </w:r>
      <w:r w:rsidR="008013C7" w:rsidRPr="008A2D98">
        <w:rPr>
          <w:rFonts w:ascii="Times New Roman" w:hAnsi="Times New Roman" w:cs="Times New Roman"/>
          <w:sz w:val="28"/>
          <w:szCs w:val="28"/>
        </w:rPr>
        <w:t>17</w:t>
      </w:r>
      <w:r w:rsidRPr="008A2D98">
        <w:rPr>
          <w:rFonts w:ascii="Times New Roman" w:hAnsi="Times New Roman" w:cs="Times New Roman"/>
          <w:sz w:val="28"/>
          <w:szCs w:val="28"/>
        </w:rPr>
        <w:t xml:space="preserve"> постановлений, </w:t>
      </w:r>
      <w:r w:rsidR="008013C7" w:rsidRPr="008A2D98">
        <w:rPr>
          <w:rFonts w:ascii="Times New Roman" w:hAnsi="Times New Roman" w:cs="Times New Roman"/>
          <w:sz w:val="28"/>
          <w:szCs w:val="28"/>
        </w:rPr>
        <w:t xml:space="preserve">15 </w:t>
      </w:r>
      <w:r w:rsidRPr="008A2D98">
        <w:rPr>
          <w:rFonts w:ascii="Times New Roman" w:hAnsi="Times New Roman" w:cs="Times New Roman"/>
          <w:sz w:val="28"/>
          <w:szCs w:val="28"/>
        </w:rPr>
        <w:t>вынесенных  капитанами портов</w:t>
      </w:r>
      <w:r w:rsidR="008013C7" w:rsidRPr="008A2D98">
        <w:rPr>
          <w:rFonts w:ascii="Times New Roman" w:hAnsi="Times New Roman" w:cs="Times New Roman"/>
          <w:sz w:val="28"/>
          <w:szCs w:val="28"/>
        </w:rPr>
        <w:t xml:space="preserve"> и транспортной прокуратурой</w:t>
      </w:r>
      <w:r w:rsidRPr="008A2D9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61DC" w:rsidRPr="008A2D98" w:rsidRDefault="00E561DC" w:rsidP="00E561DC">
      <w:pPr>
        <w:numPr>
          <w:ilvl w:val="0"/>
          <w:numId w:val="2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9DB">
        <w:rPr>
          <w:rFonts w:ascii="Times New Roman" w:hAnsi="Times New Roman" w:cs="Times New Roman"/>
          <w:sz w:val="28"/>
          <w:szCs w:val="28"/>
        </w:rPr>
        <w:t xml:space="preserve">нарушение правил выпуска судна в плавание или допуск к управлению судном лиц, не имеющих соответствующего диплома (свидетельства, </w:t>
      </w:r>
      <w:bookmarkStart w:id="26" w:name="_GoBack"/>
      <w:r w:rsidRPr="008A2D98">
        <w:rPr>
          <w:rFonts w:ascii="Times New Roman" w:hAnsi="Times New Roman" w:cs="Times New Roman"/>
          <w:sz w:val="28"/>
          <w:szCs w:val="28"/>
        </w:rPr>
        <w:t xml:space="preserve">удостоверения) либо находящихся в состоянии опьянения (ч. 1 ст. 11.13 КоАП РФ). За указанные правонарушения </w:t>
      </w:r>
      <w:r w:rsidR="00594E24" w:rsidRPr="008A2D98"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="008013C7" w:rsidRPr="008A2D98">
        <w:rPr>
          <w:rFonts w:ascii="Times New Roman" w:hAnsi="Times New Roman" w:cs="Times New Roman"/>
          <w:sz w:val="28"/>
          <w:szCs w:val="28"/>
        </w:rPr>
        <w:t>7</w:t>
      </w:r>
      <w:r w:rsidR="00594E24" w:rsidRPr="008A2D98">
        <w:rPr>
          <w:rFonts w:ascii="Times New Roman" w:hAnsi="Times New Roman" w:cs="Times New Roman"/>
          <w:sz w:val="28"/>
          <w:szCs w:val="28"/>
        </w:rPr>
        <w:t xml:space="preserve"> постановлений, </w:t>
      </w:r>
      <w:r w:rsidR="008419DB" w:rsidRPr="008A2D98">
        <w:rPr>
          <w:rFonts w:ascii="Times New Roman" w:hAnsi="Times New Roman" w:cs="Times New Roman"/>
          <w:sz w:val="28"/>
          <w:szCs w:val="28"/>
        </w:rPr>
        <w:t>все инспекторами ДВУ Госморнадзора, несмотря на то, что капитаны портов вправе применять санкции к экипажу по данной статье</w:t>
      </w:r>
      <w:r w:rsidRPr="008A2D9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55F0" w:rsidRPr="008A2D98" w:rsidRDefault="003E55F0" w:rsidP="003E55F0">
      <w:pPr>
        <w:numPr>
          <w:ilvl w:val="0"/>
          <w:numId w:val="2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D98">
        <w:rPr>
          <w:rFonts w:ascii="Times New Roman" w:hAnsi="Times New Roman" w:cs="Times New Roman"/>
          <w:sz w:val="28"/>
          <w:szCs w:val="28"/>
        </w:rPr>
        <w:t xml:space="preserve">невыполнение в срок законного предписания органа, осуществляющего государственный надзор - </w:t>
      </w:r>
      <w:r w:rsidR="00775C4A" w:rsidRPr="008A2D98">
        <w:rPr>
          <w:rFonts w:ascii="Times New Roman" w:hAnsi="Times New Roman" w:cs="Times New Roman"/>
          <w:sz w:val="28"/>
          <w:szCs w:val="28"/>
        </w:rPr>
        <w:t>13</w:t>
      </w:r>
      <w:r w:rsidRPr="008A2D98">
        <w:rPr>
          <w:rFonts w:ascii="Times New Roman" w:hAnsi="Times New Roman" w:cs="Times New Roman"/>
          <w:sz w:val="28"/>
          <w:szCs w:val="28"/>
        </w:rPr>
        <w:t xml:space="preserve"> протоколов;</w:t>
      </w:r>
    </w:p>
    <w:p w:rsidR="00E561DC" w:rsidRPr="008A2D98" w:rsidRDefault="00FB53A6" w:rsidP="00E561DC">
      <w:pPr>
        <w:numPr>
          <w:ilvl w:val="0"/>
          <w:numId w:val="2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D98">
        <w:rPr>
          <w:rFonts w:ascii="Times New Roman" w:hAnsi="Times New Roman" w:cs="Times New Roman"/>
          <w:sz w:val="28"/>
          <w:szCs w:val="28"/>
        </w:rPr>
        <w:t>нарушения Технического регламента о безопасности объектов морского транспорта, утв</w:t>
      </w:r>
      <w:r w:rsidR="002F3D4D" w:rsidRPr="008A2D98">
        <w:rPr>
          <w:rFonts w:ascii="Times New Roman" w:hAnsi="Times New Roman" w:cs="Times New Roman"/>
          <w:sz w:val="28"/>
          <w:szCs w:val="28"/>
        </w:rPr>
        <w:t>.</w:t>
      </w:r>
      <w:r w:rsidRPr="008A2D9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12.08.2010 №620 «Об утверждении технического регламента о безопасности объектов морского транспорта» (ст. 14.43 КоАП РФ)</w:t>
      </w:r>
      <w:bookmarkEnd w:id="24"/>
      <w:bookmarkEnd w:id="25"/>
      <w:r w:rsidR="003E55F0" w:rsidRPr="008A2D98">
        <w:rPr>
          <w:rFonts w:ascii="Times New Roman" w:hAnsi="Times New Roman" w:cs="Times New Roman"/>
          <w:sz w:val="28"/>
          <w:szCs w:val="28"/>
        </w:rPr>
        <w:t xml:space="preserve"> - </w:t>
      </w:r>
      <w:r w:rsidR="008013C7" w:rsidRPr="008A2D98">
        <w:rPr>
          <w:rFonts w:ascii="Times New Roman" w:hAnsi="Times New Roman" w:cs="Times New Roman"/>
          <w:sz w:val="28"/>
          <w:szCs w:val="28"/>
        </w:rPr>
        <w:t>22</w:t>
      </w:r>
      <w:r w:rsidR="003E55F0" w:rsidRPr="008A2D98">
        <w:rPr>
          <w:rFonts w:ascii="Times New Roman" w:hAnsi="Times New Roman" w:cs="Times New Roman"/>
          <w:sz w:val="28"/>
          <w:szCs w:val="28"/>
        </w:rPr>
        <w:t xml:space="preserve"> постановления.</w:t>
      </w:r>
    </w:p>
    <w:p w:rsidR="00D64785" w:rsidRDefault="00D64785" w:rsidP="00954F11">
      <w:pPr>
        <w:pStyle w:val="3"/>
      </w:pPr>
      <w:bookmarkStart w:id="27" w:name="_Toc34908995"/>
      <w:bookmarkEnd w:id="26"/>
      <w:r w:rsidRPr="00D64785">
        <w:t xml:space="preserve">Часто встречающиеся нарушения </w:t>
      </w:r>
      <w:r w:rsidR="00E561DC">
        <w:t>эксплуатации портовых ГТС</w:t>
      </w:r>
      <w:bookmarkEnd w:id="27"/>
    </w:p>
    <w:p w:rsidR="00E561DC" w:rsidRPr="00421502" w:rsidRDefault="00AA6128" w:rsidP="00E561D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OLE_LINK30"/>
      <w:bookmarkStart w:id="29" w:name="OLE_LINK31"/>
      <w:bookmarkStart w:id="30" w:name="OLE_LINK32"/>
      <w:r>
        <w:rPr>
          <w:rFonts w:ascii="Times New Roman" w:hAnsi="Times New Roman" w:cs="Times New Roman"/>
          <w:sz w:val="28"/>
          <w:szCs w:val="28"/>
        </w:rPr>
        <w:t>К наиболее распространенным нарушениям</w:t>
      </w:r>
      <w:r w:rsidR="00E561DC" w:rsidRPr="00421502">
        <w:rPr>
          <w:rFonts w:ascii="Times New Roman" w:hAnsi="Times New Roman" w:cs="Times New Roman"/>
          <w:sz w:val="28"/>
          <w:szCs w:val="28"/>
        </w:rPr>
        <w:t xml:space="preserve"> Технического регламента о безопасности объектов морского транспорта, утвержденн</w:t>
      </w:r>
      <w:r w:rsidR="002F3D4D">
        <w:rPr>
          <w:rFonts w:ascii="Times New Roman" w:hAnsi="Times New Roman" w:cs="Times New Roman"/>
          <w:sz w:val="28"/>
          <w:szCs w:val="28"/>
        </w:rPr>
        <w:t>ого</w:t>
      </w:r>
      <w:r w:rsidR="00E561DC" w:rsidRPr="00421502">
        <w:rPr>
          <w:rFonts w:ascii="Times New Roman" w:hAnsi="Times New Roman" w:cs="Times New Roman"/>
          <w:sz w:val="28"/>
          <w:szCs w:val="28"/>
        </w:rPr>
        <w:t xml:space="preserve"> соответственно постановлением Правительства РФ от 12.08.2010 №</w:t>
      </w:r>
      <w:r w:rsidR="008013C7">
        <w:rPr>
          <w:rFonts w:ascii="Times New Roman" w:hAnsi="Times New Roman" w:cs="Times New Roman"/>
          <w:sz w:val="28"/>
          <w:szCs w:val="28"/>
        </w:rPr>
        <w:t xml:space="preserve"> </w:t>
      </w:r>
      <w:r w:rsidR="00E561DC" w:rsidRPr="00421502">
        <w:rPr>
          <w:rFonts w:ascii="Times New Roman" w:hAnsi="Times New Roman" w:cs="Times New Roman"/>
          <w:sz w:val="28"/>
          <w:szCs w:val="28"/>
        </w:rPr>
        <w:t>620 «Об утверждении технического регламента о безопасности объектов морского транспорта»</w:t>
      </w:r>
      <w:r w:rsidR="002F3D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отнести следующие (ст. 14.43 КоАП РФ)</w:t>
      </w:r>
      <w:r w:rsidR="00E561DC" w:rsidRPr="00421502">
        <w:rPr>
          <w:rFonts w:ascii="Times New Roman" w:hAnsi="Times New Roman" w:cs="Times New Roman"/>
          <w:sz w:val="28"/>
          <w:szCs w:val="28"/>
        </w:rPr>
        <w:t>:</w:t>
      </w:r>
    </w:p>
    <w:p w:rsidR="00E561DC" w:rsidRPr="00421502" w:rsidRDefault="00E561DC" w:rsidP="00E561DC">
      <w:pPr>
        <w:numPr>
          <w:ilvl w:val="0"/>
          <w:numId w:val="2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502">
        <w:rPr>
          <w:rFonts w:ascii="Times New Roman" w:hAnsi="Times New Roman" w:cs="Times New Roman"/>
          <w:sz w:val="28"/>
          <w:szCs w:val="28"/>
        </w:rPr>
        <w:t>повреждение конструкции гидротехнических сооружений;</w:t>
      </w:r>
    </w:p>
    <w:p w:rsidR="00E561DC" w:rsidRPr="00421502" w:rsidRDefault="00E561DC" w:rsidP="00E561DC">
      <w:pPr>
        <w:numPr>
          <w:ilvl w:val="0"/>
          <w:numId w:val="2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502">
        <w:rPr>
          <w:rFonts w:ascii="Times New Roman" w:hAnsi="Times New Roman" w:cs="Times New Roman"/>
          <w:sz w:val="28"/>
          <w:szCs w:val="28"/>
        </w:rPr>
        <w:t xml:space="preserve">отсутствие или повреждение швартовых и отбойных устройств; </w:t>
      </w:r>
    </w:p>
    <w:p w:rsidR="00E561DC" w:rsidRPr="00421502" w:rsidRDefault="00E561DC" w:rsidP="00E561DC">
      <w:pPr>
        <w:numPr>
          <w:ilvl w:val="0"/>
          <w:numId w:val="2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502">
        <w:rPr>
          <w:rFonts w:ascii="Times New Roman" w:hAnsi="Times New Roman" w:cs="Times New Roman"/>
          <w:sz w:val="28"/>
          <w:szCs w:val="28"/>
        </w:rPr>
        <w:t xml:space="preserve">отсутствие нумерации швартовых устройств; </w:t>
      </w:r>
    </w:p>
    <w:p w:rsidR="00E561DC" w:rsidRPr="00421502" w:rsidRDefault="00E561DC" w:rsidP="00E561DC">
      <w:pPr>
        <w:numPr>
          <w:ilvl w:val="0"/>
          <w:numId w:val="2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502">
        <w:rPr>
          <w:rFonts w:ascii="Times New Roman" w:hAnsi="Times New Roman" w:cs="Times New Roman"/>
          <w:sz w:val="28"/>
          <w:szCs w:val="28"/>
        </w:rPr>
        <w:t xml:space="preserve">повреждение или отсутствие колесотбойного бруса; </w:t>
      </w:r>
    </w:p>
    <w:p w:rsidR="00E561DC" w:rsidRPr="00421502" w:rsidRDefault="00E561DC" w:rsidP="00E561DC">
      <w:pPr>
        <w:numPr>
          <w:ilvl w:val="0"/>
          <w:numId w:val="2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502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обозначенных границ причалов и схем эксплуатационных нагрузок; </w:t>
      </w:r>
    </w:p>
    <w:p w:rsidR="00E561DC" w:rsidRPr="00421502" w:rsidRDefault="00E561DC" w:rsidP="00E561DC">
      <w:pPr>
        <w:numPr>
          <w:ilvl w:val="0"/>
          <w:numId w:val="2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502">
        <w:rPr>
          <w:rFonts w:ascii="Times New Roman" w:hAnsi="Times New Roman" w:cs="Times New Roman"/>
          <w:sz w:val="28"/>
          <w:szCs w:val="28"/>
        </w:rPr>
        <w:t>нарушение установленного режима эксплуатации и назначения причалов;</w:t>
      </w:r>
    </w:p>
    <w:p w:rsidR="00E561DC" w:rsidRDefault="00E561DC" w:rsidP="00E561DC">
      <w:pPr>
        <w:numPr>
          <w:ilvl w:val="0"/>
          <w:numId w:val="2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502">
        <w:rPr>
          <w:rFonts w:ascii="Times New Roman" w:hAnsi="Times New Roman" w:cs="Times New Roman"/>
          <w:sz w:val="28"/>
          <w:szCs w:val="28"/>
        </w:rPr>
        <w:t xml:space="preserve">недолжная оснащённость техническими средствами мониторинга и документирования швартовных и грузовых операций объектов инфраструктуры морского транспорта, на которых осуществляется перегрузка опасных грузов, в том числе нефтепродуктов. </w:t>
      </w:r>
    </w:p>
    <w:p w:rsidR="002F3D4D" w:rsidRDefault="00D64785" w:rsidP="00954F11">
      <w:pPr>
        <w:pStyle w:val="3"/>
      </w:pPr>
      <w:bookmarkStart w:id="31" w:name="_Toc34908996"/>
      <w:bookmarkStart w:id="32" w:name="OLE_LINK33"/>
      <w:r w:rsidRPr="00954F11">
        <w:t xml:space="preserve">Часто встречающиеся несоответствия </w:t>
      </w:r>
      <w:r w:rsidR="00AA6128" w:rsidRPr="00954F11">
        <w:t>лицензионным требованиями</w:t>
      </w:r>
      <w:bookmarkEnd w:id="31"/>
      <w:r w:rsidR="00AA6128" w:rsidRPr="00954F11">
        <w:t xml:space="preserve"> </w:t>
      </w:r>
      <w:bookmarkEnd w:id="32"/>
    </w:p>
    <w:p w:rsidR="00D64785" w:rsidRPr="002F3D4D" w:rsidRDefault="002F3D4D" w:rsidP="002F3D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A6128" w:rsidRPr="002F3D4D">
        <w:rPr>
          <w:rFonts w:ascii="Times New Roman" w:hAnsi="Times New Roman" w:cs="Times New Roman"/>
          <w:sz w:val="28"/>
          <w:szCs w:val="28"/>
        </w:rPr>
        <w:t xml:space="preserve">при перевозке морским транспортом </w:t>
      </w:r>
      <w:r w:rsidR="00954F11" w:rsidRPr="002F3D4D">
        <w:rPr>
          <w:rFonts w:ascii="Times New Roman" w:hAnsi="Times New Roman" w:cs="Times New Roman"/>
          <w:sz w:val="28"/>
          <w:szCs w:val="28"/>
        </w:rPr>
        <w:t xml:space="preserve">опасных грузов, </w:t>
      </w:r>
      <w:r w:rsidR="00AA6128" w:rsidRPr="002F3D4D">
        <w:rPr>
          <w:rFonts w:ascii="Times New Roman" w:hAnsi="Times New Roman" w:cs="Times New Roman"/>
          <w:sz w:val="28"/>
          <w:szCs w:val="28"/>
        </w:rPr>
        <w:t>пассажиров</w:t>
      </w:r>
      <w:r w:rsidR="00954F11" w:rsidRPr="002F3D4D">
        <w:rPr>
          <w:rFonts w:ascii="Times New Roman" w:hAnsi="Times New Roman" w:cs="Times New Roman"/>
          <w:sz w:val="28"/>
          <w:szCs w:val="28"/>
        </w:rPr>
        <w:t>, осуществлении буксировочной деятельности или погрузочно-разгрузочной деятельности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AA6128" w:rsidRPr="00954F11" w:rsidRDefault="00AA6128" w:rsidP="00954F11">
      <w:pPr>
        <w:numPr>
          <w:ilvl w:val="0"/>
          <w:numId w:val="2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502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 в области транспорта с нарушением условий, предусмотренных лицензией (ч.3 ст. 14.1.2 КоАП РФ); </w:t>
      </w:r>
    </w:p>
    <w:p w:rsidR="00954F11" w:rsidRPr="00954F11" w:rsidRDefault="00954F11" w:rsidP="00954F11">
      <w:pPr>
        <w:numPr>
          <w:ilvl w:val="0"/>
          <w:numId w:val="2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F11">
        <w:rPr>
          <w:rFonts w:ascii="Times New Roman" w:hAnsi="Times New Roman" w:cs="Times New Roman"/>
          <w:sz w:val="28"/>
          <w:szCs w:val="28"/>
        </w:rPr>
        <w:t>отсутствие правоустанавливающих документов на объекты;</w:t>
      </w:r>
    </w:p>
    <w:p w:rsidR="00954F11" w:rsidRPr="00954F11" w:rsidRDefault="00954F11" w:rsidP="00954F11">
      <w:pPr>
        <w:numPr>
          <w:ilvl w:val="0"/>
          <w:numId w:val="2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F11">
        <w:rPr>
          <w:rFonts w:ascii="Times New Roman" w:hAnsi="Times New Roman" w:cs="Times New Roman"/>
          <w:sz w:val="28"/>
          <w:szCs w:val="28"/>
        </w:rPr>
        <w:t xml:space="preserve"> отсутствие судовых документов; </w:t>
      </w:r>
    </w:p>
    <w:p w:rsidR="00954F11" w:rsidRPr="00954F11" w:rsidRDefault="00954F11" w:rsidP="00954F11">
      <w:pPr>
        <w:numPr>
          <w:ilvl w:val="0"/>
          <w:numId w:val="2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F11">
        <w:rPr>
          <w:rFonts w:ascii="Times New Roman" w:hAnsi="Times New Roman" w:cs="Times New Roman"/>
          <w:sz w:val="28"/>
          <w:szCs w:val="28"/>
        </w:rPr>
        <w:t xml:space="preserve">отсутствие должностного лица, ответственного за безопасность мореплавания </w:t>
      </w:r>
    </w:p>
    <w:p w:rsidR="00954F11" w:rsidRPr="00421502" w:rsidRDefault="00954F11" w:rsidP="00954F11">
      <w:pPr>
        <w:numPr>
          <w:ilvl w:val="0"/>
          <w:numId w:val="2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F11">
        <w:rPr>
          <w:rFonts w:ascii="Times New Roman" w:hAnsi="Times New Roman" w:cs="Times New Roman"/>
          <w:sz w:val="28"/>
          <w:szCs w:val="28"/>
        </w:rPr>
        <w:t>отсутствие у этого должностного лица удостоверения об аттестации на право занятия должности</w:t>
      </w:r>
    </w:p>
    <w:p w:rsidR="00D64785" w:rsidRDefault="00D64785" w:rsidP="00B73509">
      <w:pPr>
        <w:pStyle w:val="2"/>
        <w:spacing w:line="460" w:lineRule="exact"/>
      </w:pPr>
      <w:bookmarkStart w:id="33" w:name="_Toc34908997"/>
      <w:bookmarkStart w:id="34" w:name="OLE_LINK34"/>
      <w:bookmarkEnd w:id="28"/>
      <w:bookmarkEnd w:id="29"/>
      <w:bookmarkEnd w:id="30"/>
      <w:r w:rsidRPr="004A38FA">
        <w:t>Причины возникновения</w:t>
      </w:r>
      <w:r>
        <w:t xml:space="preserve"> нарушений и несоответствий</w:t>
      </w:r>
      <w:bookmarkEnd w:id="33"/>
    </w:p>
    <w:p w:rsidR="00AA6128" w:rsidRPr="00AA6128" w:rsidRDefault="00AA6128" w:rsidP="00B73509">
      <w:pPr>
        <w:spacing w:after="0" w:line="460" w:lineRule="exact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6128">
        <w:rPr>
          <w:rFonts w:ascii="Times New Roman" w:hAnsi="Times New Roman" w:cs="Times New Roman"/>
          <w:b/>
          <w:iCs/>
          <w:sz w:val="28"/>
          <w:szCs w:val="28"/>
        </w:rPr>
        <w:t>При анализе условий</w:t>
      </w:r>
      <w:r w:rsidRPr="00AA6128">
        <w:rPr>
          <w:rFonts w:ascii="Times New Roman" w:hAnsi="Times New Roman" w:cs="Times New Roman"/>
          <w:iCs/>
          <w:sz w:val="28"/>
          <w:szCs w:val="28"/>
        </w:rPr>
        <w:t xml:space="preserve">, способствовавших совершению административному правонарушению можно выделить следующие: </w:t>
      </w:r>
    </w:p>
    <w:p w:rsidR="00AA6128" w:rsidRPr="00AA6128" w:rsidRDefault="00AA6128" w:rsidP="00B73509">
      <w:pPr>
        <w:numPr>
          <w:ilvl w:val="0"/>
          <w:numId w:val="3"/>
        </w:numPr>
        <w:spacing w:after="0" w:line="460" w:lineRule="exact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128">
        <w:rPr>
          <w:rFonts w:ascii="Times New Roman" w:hAnsi="Times New Roman" w:cs="Times New Roman"/>
          <w:sz w:val="28"/>
          <w:szCs w:val="28"/>
        </w:rPr>
        <w:t xml:space="preserve">отсутствие системы контроля за деятельностью работников предприятия со стороны руководства; </w:t>
      </w:r>
    </w:p>
    <w:p w:rsidR="00AA6128" w:rsidRPr="00AA6128" w:rsidRDefault="00E864AD" w:rsidP="00B73509">
      <w:pPr>
        <w:numPr>
          <w:ilvl w:val="0"/>
          <w:numId w:val="3"/>
        </w:numPr>
        <w:spacing w:after="0" w:line="460" w:lineRule="exact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ненадлежащее</w:t>
      </w:r>
      <w:r w:rsidR="00AA6128" w:rsidRPr="00AA6128">
        <w:rPr>
          <w:rFonts w:ascii="Times New Roman" w:hAnsi="Times New Roman" w:cs="Times New Roman"/>
          <w:sz w:val="28"/>
          <w:szCs w:val="28"/>
        </w:rPr>
        <w:t xml:space="preserve"> отношение </w:t>
      </w:r>
      <w:r>
        <w:rPr>
          <w:rFonts w:ascii="Times New Roman" w:hAnsi="Times New Roman" w:cs="Times New Roman"/>
          <w:sz w:val="28"/>
          <w:szCs w:val="28"/>
        </w:rPr>
        <w:t>берегового и судового персонала</w:t>
      </w:r>
      <w:r w:rsidR="00AA6128" w:rsidRPr="00AA6128">
        <w:rPr>
          <w:rFonts w:ascii="Times New Roman" w:hAnsi="Times New Roman" w:cs="Times New Roman"/>
          <w:sz w:val="28"/>
          <w:szCs w:val="28"/>
        </w:rPr>
        <w:t xml:space="preserve"> к исполнению своих должностных обязанностей; </w:t>
      </w:r>
    </w:p>
    <w:p w:rsidR="00AA6128" w:rsidRPr="00AA6128" w:rsidRDefault="00AA6128" w:rsidP="00B73509">
      <w:pPr>
        <w:numPr>
          <w:ilvl w:val="0"/>
          <w:numId w:val="3"/>
        </w:numPr>
        <w:spacing w:after="0" w:line="460" w:lineRule="exact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128">
        <w:rPr>
          <w:rFonts w:ascii="Times New Roman" w:hAnsi="Times New Roman" w:cs="Times New Roman"/>
          <w:sz w:val="28"/>
          <w:szCs w:val="28"/>
        </w:rPr>
        <w:t xml:space="preserve">незнание </w:t>
      </w:r>
      <w:r w:rsidR="00E864AD">
        <w:rPr>
          <w:rFonts w:ascii="Times New Roman" w:hAnsi="Times New Roman" w:cs="Times New Roman"/>
          <w:sz w:val="28"/>
          <w:szCs w:val="28"/>
        </w:rPr>
        <w:t xml:space="preserve">и несоблюдение </w:t>
      </w:r>
      <w:r w:rsidRPr="00AA6128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E864AD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AA6128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E864AD">
        <w:rPr>
          <w:rFonts w:ascii="Times New Roman" w:hAnsi="Times New Roman" w:cs="Times New Roman"/>
          <w:sz w:val="28"/>
          <w:szCs w:val="28"/>
        </w:rPr>
        <w:t>требований участниками торгового мореплавания</w:t>
      </w:r>
      <w:r w:rsidRPr="00AA612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6128" w:rsidRDefault="00E864AD" w:rsidP="00F53940">
      <w:pPr>
        <w:numPr>
          <w:ilvl w:val="0"/>
          <w:numId w:val="3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недостаточное применение капитанами морских портов такой меры, как приостановка действия диплома в случаях, предусмотренных ст. 54 КТМ.</w:t>
      </w:r>
    </w:p>
    <w:p w:rsidR="00E864AD" w:rsidRPr="00AA6128" w:rsidRDefault="00546CB3" w:rsidP="00546CB3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мер надзорного реагирования к непосредственным нарушителям обязательных требований, выявленных в результате мониторинга государственных информационных систем, подтвердило свою эффективность. Так, за текущий период в зоне ответственности Управления 7 судам было отказано в выходе из порта, тогда как в аналогичный период 2019 года, таких случаев было 22. Количество нарушений с 256 снизилось до</w:t>
      </w:r>
      <w:r w:rsidR="00463412">
        <w:rPr>
          <w:rFonts w:ascii="Times New Roman" w:hAnsi="Times New Roman" w:cs="Times New Roman"/>
          <w:sz w:val="28"/>
          <w:szCs w:val="28"/>
        </w:rPr>
        <w:t xml:space="preserve"> 65 соответственно.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412">
        <w:rPr>
          <w:rFonts w:ascii="Times New Roman" w:hAnsi="Times New Roman" w:cs="Times New Roman"/>
          <w:sz w:val="28"/>
          <w:szCs w:val="28"/>
        </w:rPr>
        <w:t>Приведенные показатели подчеркивают значение в торговом мореплавании «человеческого фактора».</w:t>
      </w:r>
    </w:p>
    <w:p w:rsidR="00D64785" w:rsidRDefault="00D64785" w:rsidP="00D11BCD">
      <w:pPr>
        <w:pStyle w:val="1"/>
      </w:pPr>
      <w:bookmarkStart w:id="35" w:name="_Toc34908998"/>
      <w:bookmarkStart w:id="36" w:name="OLE_LINK35"/>
      <w:bookmarkStart w:id="37" w:name="OLE_LINK36"/>
      <w:bookmarkEnd w:id="34"/>
      <w:r w:rsidRPr="004A38FA">
        <w:t>Рекомендации подконтрольным субъектам</w:t>
      </w:r>
      <w:bookmarkEnd w:id="35"/>
    </w:p>
    <w:p w:rsidR="00F53940" w:rsidRDefault="00F53940" w:rsidP="00F539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38" w:name="OLE_LINK37"/>
      <w:bookmarkStart w:id="39" w:name="OLE_LINK38"/>
      <w:bookmarkStart w:id="40" w:name="OLE_LINK39"/>
      <w:bookmarkEnd w:id="36"/>
      <w:bookmarkEnd w:id="37"/>
      <w:r w:rsidRPr="00F53940">
        <w:rPr>
          <w:rFonts w:ascii="Times New Roman" w:hAnsi="Times New Roman" w:cs="Times New Roman"/>
          <w:sz w:val="28"/>
          <w:szCs w:val="28"/>
        </w:rPr>
        <w:t>Соблюдение обязательных нормативных требований</w:t>
      </w:r>
      <w:r w:rsidRPr="00F53940">
        <w:rPr>
          <w:rFonts w:ascii="Times New Roman" w:hAnsi="Times New Roman" w:cs="Times New Roman"/>
          <w:sz w:val="28"/>
          <w:szCs w:val="28"/>
        </w:rPr>
        <w:br/>
        <w:t>- международные соглашения РФ;</w:t>
      </w:r>
      <w:r w:rsidRPr="00F53940">
        <w:rPr>
          <w:rFonts w:ascii="Times New Roman" w:hAnsi="Times New Roman" w:cs="Times New Roman"/>
          <w:sz w:val="28"/>
          <w:szCs w:val="28"/>
        </w:rPr>
        <w:br/>
        <w:t>- Кодекс торгового мореплавания;</w:t>
      </w:r>
      <w:r w:rsidRPr="00F53940">
        <w:rPr>
          <w:rFonts w:ascii="Times New Roman" w:hAnsi="Times New Roman" w:cs="Times New Roman"/>
          <w:sz w:val="28"/>
          <w:szCs w:val="28"/>
        </w:rPr>
        <w:br/>
        <w:t>- Технический регламент, утв. Постановлением Правительства РФ № 620;</w:t>
      </w:r>
      <w:r w:rsidRPr="00F53940">
        <w:rPr>
          <w:rFonts w:ascii="Times New Roman" w:hAnsi="Times New Roman" w:cs="Times New Roman"/>
          <w:sz w:val="28"/>
          <w:szCs w:val="28"/>
        </w:rPr>
        <w:br/>
        <w:t>- ФЗ «О безопасности гидротехнических сооружений»;</w:t>
      </w:r>
      <w:r w:rsidRPr="00F53940">
        <w:rPr>
          <w:rFonts w:ascii="Times New Roman" w:hAnsi="Times New Roman" w:cs="Times New Roman"/>
          <w:sz w:val="28"/>
          <w:szCs w:val="28"/>
        </w:rPr>
        <w:br/>
        <w:t>- ФЗ "О лицензировании отдельных видов деятельности".</w:t>
      </w:r>
    </w:p>
    <w:bookmarkEnd w:id="38"/>
    <w:bookmarkEnd w:id="39"/>
    <w:bookmarkEnd w:id="40"/>
    <w:p w:rsidR="002813C1" w:rsidRDefault="004478E9" w:rsidP="00F539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E9">
        <w:rPr>
          <w:rFonts w:ascii="Times New Roman" w:hAnsi="Times New Roman" w:cs="Times New Roman"/>
          <w:sz w:val="28"/>
          <w:szCs w:val="28"/>
        </w:rPr>
        <w:t>В случае выявления несоответствий ДВУ Госморнадзора</w:t>
      </w:r>
      <w:r>
        <w:rPr>
          <w:rFonts w:ascii="Times New Roman" w:hAnsi="Times New Roman" w:cs="Times New Roman"/>
          <w:sz w:val="28"/>
          <w:szCs w:val="28"/>
        </w:rPr>
        <w:t xml:space="preserve"> направляет подконтрольным субъектам </w:t>
      </w:r>
      <w:r w:rsidR="00F07DE6">
        <w:rPr>
          <w:rFonts w:ascii="Times New Roman" w:hAnsi="Times New Roman" w:cs="Times New Roman"/>
          <w:sz w:val="28"/>
          <w:szCs w:val="28"/>
        </w:rPr>
        <w:t>в установленном законом порядке предписания или предостережения.</w:t>
      </w:r>
      <w:r w:rsidR="006D7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8E9" w:rsidRPr="004478E9" w:rsidRDefault="004D1A63" w:rsidP="00F539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профилактических публичных слушаний в виде доклада с руководством по соблюдению нормативных требований  осуществляется я в рамках упомянутых рекомендаций.</w:t>
      </w:r>
    </w:p>
    <w:p w:rsidR="00D64785" w:rsidRDefault="00D64785" w:rsidP="00F53940">
      <w:pPr>
        <w:pStyle w:val="3"/>
        <w:ind w:firstLine="567"/>
      </w:pPr>
      <w:bookmarkStart w:id="41" w:name="_Toc34908999"/>
      <w:r w:rsidRPr="00C82C35">
        <w:t xml:space="preserve">Рекомендации в части соблюдения </w:t>
      </w:r>
      <w:r w:rsidR="00AF16AE">
        <w:t>безопасности мореплавания</w:t>
      </w:r>
      <w:bookmarkEnd w:id="41"/>
    </w:p>
    <w:p w:rsidR="004D1A63" w:rsidRDefault="004D1A63" w:rsidP="00F539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рекомендаций подконтрольным организациям в части соблюдения требований</w:t>
      </w:r>
      <w:r>
        <w:rPr>
          <w:rFonts w:ascii="Times New Roman" w:hAnsi="Times New Roman" w:cs="Times New Roman"/>
          <w:sz w:val="28"/>
          <w:szCs w:val="28"/>
        </w:rPr>
        <w:tab/>
        <w:t xml:space="preserve"> безопасности мореплавания </w:t>
      </w:r>
      <w:r w:rsidR="00636062">
        <w:rPr>
          <w:rFonts w:ascii="Times New Roman" w:hAnsi="Times New Roman" w:cs="Times New Roman"/>
          <w:sz w:val="28"/>
          <w:szCs w:val="28"/>
        </w:rPr>
        <w:t>осуществляется в рамках</w:t>
      </w:r>
      <w:r>
        <w:rPr>
          <w:rFonts w:ascii="Times New Roman" w:hAnsi="Times New Roman" w:cs="Times New Roman"/>
          <w:sz w:val="28"/>
          <w:szCs w:val="28"/>
        </w:rPr>
        <w:t xml:space="preserve"> проверочных мероприятий, проведении рейдовых осмотров в соответствии с законодательством, применения административных санкций.</w:t>
      </w:r>
      <w:r w:rsidR="00636062">
        <w:rPr>
          <w:rFonts w:ascii="Times New Roman" w:hAnsi="Times New Roman" w:cs="Times New Roman"/>
          <w:sz w:val="28"/>
          <w:szCs w:val="28"/>
        </w:rPr>
        <w:t xml:space="preserve"> В каждом из перечисленных случаев инспекторами Управления проводится разъяснительная работа с должностными лицами о принятии мер для </w:t>
      </w:r>
      <w:r w:rsidR="00636062">
        <w:rPr>
          <w:rFonts w:ascii="Times New Roman" w:hAnsi="Times New Roman" w:cs="Times New Roman"/>
          <w:sz w:val="28"/>
          <w:szCs w:val="28"/>
        </w:rPr>
        <w:lastRenderedPageBreak/>
        <w:t>устранения условий, приведших к нарушению и недопущения таковых в дальнейшей деятельности.</w:t>
      </w:r>
    </w:p>
    <w:p w:rsidR="004478E9" w:rsidRDefault="006D7913" w:rsidP="000A7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контрольно-надзорных видов деятельности в функционал Управления входит расследование морских транспортных происшествий в своей зоне ответственности согласно Порядку расследования аварий и инцидентов на море (ПРАИМ-2013)</w:t>
      </w:r>
      <w:r w:rsidR="004D1A63">
        <w:rPr>
          <w:rFonts w:ascii="Times New Roman" w:hAnsi="Times New Roman" w:cs="Times New Roman"/>
          <w:sz w:val="28"/>
          <w:szCs w:val="28"/>
        </w:rPr>
        <w:t>.</w:t>
      </w:r>
      <w:r w:rsidR="00636062">
        <w:rPr>
          <w:rFonts w:ascii="Times New Roman" w:hAnsi="Times New Roman" w:cs="Times New Roman"/>
          <w:sz w:val="28"/>
          <w:szCs w:val="28"/>
        </w:rPr>
        <w:t xml:space="preserve"> По результатам расследования судовладельцу направляется ряд рекомендаций и истребуется план мероприятий </w:t>
      </w:r>
      <w:r w:rsidR="00AF16AE">
        <w:rPr>
          <w:rFonts w:ascii="Times New Roman" w:hAnsi="Times New Roman" w:cs="Times New Roman"/>
          <w:sz w:val="28"/>
          <w:szCs w:val="28"/>
        </w:rPr>
        <w:t xml:space="preserve">с подтверждением о принятых мерах </w:t>
      </w:r>
      <w:r w:rsidR="00C82C35">
        <w:rPr>
          <w:rFonts w:ascii="Times New Roman" w:hAnsi="Times New Roman" w:cs="Times New Roman"/>
          <w:sz w:val="28"/>
          <w:szCs w:val="28"/>
        </w:rPr>
        <w:t>по предотвращению аварийных случаев в будущем.</w:t>
      </w:r>
    </w:p>
    <w:p w:rsidR="00AF16AE" w:rsidRDefault="00AF16AE" w:rsidP="00AF16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в рамках профилактики нарушений безопасности мореплавания </w:t>
      </w:r>
      <w:r w:rsidR="00463412">
        <w:rPr>
          <w:rFonts w:ascii="Times New Roman" w:hAnsi="Times New Roman" w:cs="Times New Roman"/>
          <w:sz w:val="28"/>
          <w:szCs w:val="28"/>
        </w:rPr>
        <w:t xml:space="preserve">систематически </w:t>
      </w:r>
      <w:r>
        <w:rPr>
          <w:rFonts w:ascii="Times New Roman" w:hAnsi="Times New Roman" w:cs="Times New Roman"/>
          <w:sz w:val="28"/>
          <w:szCs w:val="28"/>
        </w:rPr>
        <w:t>осуществляется научно-популярная деятельность с участием в конференциях различного у</w:t>
      </w:r>
      <w:r w:rsidR="00463412">
        <w:rPr>
          <w:rFonts w:ascii="Times New Roman" w:hAnsi="Times New Roman" w:cs="Times New Roman"/>
          <w:sz w:val="28"/>
          <w:szCs w:val="28"/>
        </w:rPr>
        <w:t>ровня в предметном направлении, а также публикаций в ведомственных изданиях.</w:t>
      </w:r>
    </w:p>
    <w:p w:rsidR="00463412" w:rsidRPr="004478E9" w:rsidRDefault="00463412" w:rsidP="00AF16AE">
      <w:pPr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Отчеты о применении мер административного характера еженедельно размещаются на сайте Управления.</w:t>
      </w:r>
    </w:p>
    <w:p w:rsidR="004409DA" w:rsidRDefault="004409DA" w:rsidP="000A7CF1">
      <w:pPr>
        <w:pStyle w:val="3"/>
        <w:ind w:firstLine="567"/>
      </w:pPr>
      <w:bookmarkStart w:id="42" w:name="_Toc34909000"/>
      <w:r w:rsidRPr="00A510C7">
        <w:t>Рекомендации в части эксплуатации ГТС</w:t>
      </w:r>
      <w:bookmarkEnd w:id="42"/>
    </w:p>
    <w:p w:rsidR="00954F11" w:rsidRPr="00954F11" w:rsidRDefault="00954F11" w:rsidP="000A7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11">
        <w:rPr>
          <w:rFonts w:ascii="Times New Roman" w:hAnsi="Times New Roman" w:cs="Times New Roman"/>
          <w:sz w:val="28"/>
          <w:szCs w:val="28"/>
        </w:rPr>
        <w:t>В силу положения статьи 1 Федеральный закон от 21 июля 1997 г. № 117-ФЗ «О безопасности гидротехнических сооружений» (далее - Федеральный закон № 117-ФЗ) Федеральный закон распространяется на гидротехнические сооружения, которые указаны в статье 3 настоящего Федерального закона и повреждения которых могут привести к возникновению чрезвычайной ситуации.</w:t>
      </w:r>
    </w:p>
    <w:p w:rsidR="00954F11" w:rsidRPr="00954F11" w:rsidRDefault="00954F11" w:rsidP="000A7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11">
        <w:rPr>
          <w:rFonts w:ascii="Times New Roman" w:hAnsi="Times New Roman" w:cs="Times New Roman"/>
          <w:sz w:val="28"/>
          <w:szCs w:val="28"/>
        </w:rPr>
        <w:t xml:space="preserve">Преамбулой данного Федерального закона установлено, что настоящий Федеральный закон регулирует отношения, возникающие при осуществлении деятельности по обеспечению безопасности при проектировании, строительстве, капитальном ремонте, вводе в эксплуатацию, эксплуатации, реконструкции, восстановлении, консервации и ликвидации гидротехнических сооружений, устанавливает обязанности органов государственной власти, собственников гидротехнических сооружений и </w:t>
      </w:r>
      <w:r w:rsidRPr="00954F11">
        <w:rPr>
          <w:rFonts w:ascii="Times New Roman" w:hAnsi="Times New Roman" w:cs="Times New Roman"/>
          <w:sz w:val="28"/>
          <w:szCs w:val="28"/>
        </w:rPr>
        <w:lastRenderedPageBreak/>
        <w:t>эксплуатирующих организаций по обеспечению безопасности гидротехнических сооружений.</w:t>
      </w:r>
    </w:p>
    <w:p w:rsidR="00954F11" w:rsidRPr="00954F11" w:rsidRDefault="00954F11" w:rsidP="000A7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11">
        <w:rPr>
          <w:rFonts w:ascii="Times New Roman" w:hAnsi="Times New Roman" w:cs="Times New Roman"/>
          <w:sz w:val="28"/>
          <w:szCs w:val="28"/>
        </w:rPr>
        <w:t>Согласно статье 3 Федерального закона № 117-ФЗ гидротехнические сооружения это плотины, здания гидроэлектростанций, водосбросные, водоспускные и водовыпускные сооружения, туннели, каналы, насосные станции, судоходные шлюзы, судоподъемники: сооружения, предназначенные для защиты от наводнений, разрушений берегов и дна водохранилищ, рек; сооружения (дамбы), ограждающие хранилища жидких отходов промышленных и сельскохозяйственных организаций; устройства от размывов на каналах, а также другие сооружения, здания, устройства и иные объекты, предназначенные для использования водных ресурсов и предотвращения негативного воздействия вод и жидких отходов, за исключением объектов централизованных систем горячего водоснабжения, холодного водоснабжения и (или) водоотведения, предусмотренных Федеральным законом от 7 декабря 2011 г. № 416-ФЗ «О водоснабжении и водоотведении».</w:t>
      </w:r>
    </w:p>
    <w:p w:rsidR="00954F11" w:rsidRPr="00954F11" w:rsidRDefault="00954F11" w:rsidP="000A7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11">
        <w:rPr>
          <w:rFonts w:ascii="Times New Roman" w:hAnsi="Times New Roman" w:cs="Times New Roman"/>
          <w:sz w:val="28"/>
          <w:szCs w:val="28"/>
        </w:rPr>
        <w:t xml:space="preserve">Перечень гидротехнических сооружений, указанный в названной статье, не является исчерпывающим. По смыслу закона к гидротехническим сооружениям относятся любые сооружения, предназначенные для использования водных ресурсов и предотвращения негативного воздействия вод и жидких отходов. Об этом свидетельствует сложившаяся надзорная и судебная практика (постановление Первого арбитражного апелляционного суда от 6 сентября 2017 г. по делу № А43-30317/2016, Постановление Арбитражного суда Волго-Вятского округа от 13 декабря 2017 г. № Ф01-5596/17 по делу № А43-30317/2016, </w:t>
      </w:r>
      <w:r w:rsidRPr="00B57A25">
        <w:rPr>
          <w:rFonts w:ascii="Times New Roman" w:hAnsi="Times New Roman" w:cs="Times New Roman"/>
          <w:sz w:val="28"/>
          <w:szCs w:val="28"/>
        </w:rPr>
        <w:t>Определение Верховного Суда РФ от 18 апреля 2018 г. № 301-КГ18-3210 и др. судебные акты).</w:t>
      </w:r>
    </w:p>
    <w:p w:rsidR="00954F11" w:rsidRPr="00954F11" w:rsidRDefault="00954F11" w:rsidP="000A7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11">
        <w:rPr>
          <w:rFonts w:ascii="Times New Roman" w:hAnsi="Times New Roman" w:cs="Times New Roman"/>
          <w:sz w:val="28"/>
          <w:szCs w:val="28"/>
        </w:rPr>
        <w:t>Так, в соответствии с пунктом 3 статьи 1 Водного кодекса Российской Федерации (далее - ВК РФ) водные ресурсы это поверхностные и подземные воды, которые находятся в водных объектах и используются или могут быть использованы.</w:t>
      </w:r>
    </w:p>
    <w:p w:rsidR="00954F11" w:rsidRPr="00954F11" w:rsidRDefault="00954F11" w:rsidP="000A7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11">
        <w:rPr>
          <w:rFonts w:ascii="Times New Roman" w:hAnsi="Times New Roman" w:cs="Times New Roman"/>
          <w:sz w:val="28"/>
          <w:szCs w:val="28"/>
        </w:rPr>
        <w:lastRenderedPageBreak/>
        <w:t>В силу положений ч. 2 и 3 статьи 47 ВК РФ поверхностные водные объекты используются, в том числе, для плавания и стоянки судов, эксплуатации гидротехнических сооружений, проведения дноуглубительных и других работ на территории морского порта или в акватории речного порта, а также работ по содержанию внутренних водных путей Российской Федерации</w:t>
      </w:r>
    </w:p>
    <w:p w:rsidR="00954F11" w:rsidRPr="00954F11" w:rsidRDefault="00954F11" w:rsidP="000A7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11">
        <w:rPr>
          <w:rFonts w:ascii="Times New Roman" w:hAnsi="Times New Roman" w:cs="Times New Roman"/>
          <w:sz w:val="28"/>
          <w:szCs w:val="28"/>
        </w:rPr>
        <w:t>В пункте 3.2. Свод правил СП 58.13330.2012 "СНиП 33-01-2003. Гидротехнические сооружения. Основные положения" Актуализированная редакция СНиП 33-01-2003 (утв. Приказом Министерства регионального развития РФ от 29 декабря 2011 г. N 623) установлено, что гидротехнические сооружения: Сооружения, подвергающиеся воздействию водной среды, предназначенные для использования и охраны водных ресурсов, предотвращения вредного воздействия вод, в том числе загрязненных жидкими отходами, включая плотины, здания гидроэлектростанций (ГЭС), водосбросные, водоспускные и водовыпускные сооружения, туннели, каналы, насосные станции, судоходные шлюзы, судоподъемники, доки; сооружения, предназначенные для защиты от наводнений и разрушений берегов морей, озер и водохранилищ, берегов и дна русел рек; струенаправляющие и оградительные сооружения; сооружения (дамбы), ограждающие золошлакоотвалы и хранилища жидких отходов промышленных и сельскохозяйственных организаций; набережные, пирсы, причальные сооружения портов; сооружения систем технического водоснабжения, системы гидротранспорта отходов и стоков, подачи осветленной воды, устройства защиты от размывов на каналах, сооружения морских нефтегазопромыслов.</w:t>
      </w:r>
    </w:p>
    <w:p w:rsidR="00954F11" w:rsidRPr="00954F11" w:rsidRDefault="00954F11" w:rsidP="000A7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11">
        <w:rPr>
          <w:rFonts w:ascii="Times New Roman" w:hAnsi="Times New Roman" w:cs="Times New Roman"/>
          <w:sz w:val="28"/>
          <w:szCs w:val="28"/>
        </w:rPr>
        <w:t xml:space="preserve">В пункте 3.2.2. «ГОСТ Р 54523-2011 Национальный стандарт Российской Федерации. Портовые гидротехнические сооружения. Правила обследования и мониторинга технического состояния», утвержденного и введенного в действие Приказом Росстандарта от 25 ноября 2011 г. № 600-ст (далее - ГОСТ Р 54523-2011), установлено, что портовые гидротехнические </w:t>
      </w:r>
      <w:r w:rsidRPr="00954F11">
        <w:rPr>
          <w:rFonts w:ascii="Times New Roman" w:hAnsi="Times New Roman" w:cs="Times New Roman"/>
          <w:sz w:val="28"/>
          <w:szCs w:val="28"/>
        </w:rPr>
        <w:lastRenderedPageBreak/>
        <w:t>сооружения - инженерно-технические сооружения (причалы, рейдовые перегрузочные комплексы, оградительные, берегоукрепительные и судоподъемные сооружения, а также подходные каналы и акватории, подводные сооружения, созданные в результате проведения дноуглубительных работ), расположенные на территории и (или) акватории порта, взаимодействующие с водной средой и предназначенные для обеспечения безопасности мореплавания, стоянки и обслуживания судов, грузопереработки и обслуживания пассажиров.</w:t>
      </w:r>
    </w:p>
    <w:p w:rsidR="00954F11" w:rsidRPr="00954F11" w:rsidRDefault="00954F11" w:rsidP="000A7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11">
        <w:rPr>
          <w:rFonts w:ascii="Times New Roman" w:hAnsi="Times New Roman" w:cs="Times New Roman"/>
          <w:sz w:val="28"/>
          <w:szCs w:val="28"/>
        </w:rPr>
        <w:t>Причал - это устройство или сооружение, предназначенное для стоянки, обработки и обслуживания судов (пункт 3.3.1 ГОСТ Р 54523-2011).</w:t>
      </w:r>
    </w:p>
    <w:p w:rsidR="00954F11" w:rsidRPr="00954F11" w:rsidRDefault="00954F11" w:rsidP="000A7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11">
        <w:rPr>
          <w:rFonts w:ascii="Times New Roman" w:hAnsi="Times New Roman" w:cs="Times New Roman"/>
          <w:sz w:val="28"/>
          <w:szCs w:val="28"/>
        </w:rPr>
        <w:t>Согласно абзацу 1 статьи 2 Федерального закона № 117-ФЗ законодательство о безопасности гидротехнических сооружений состоит из настоящего Федерального закона и принимаемых в соответствии с ним законов и иных нормативных правовых актов Российской Федерации.</w:t>
      </w:r>
    </w:p>
    <w:p w:rsidR="00954F11" w:rsidRPr="00954F11" w:rsidRDefault="00954F11" w:rsidP="000A7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11">
        <w:rPr>
          <w:rFonts w:ascii="Times New Roman" w:hAnsi="Times New Roman" w:cs="Times New Roman"/>
          <w:sz w:val="28"/>
          <w:szCs w:val="28"/>
        </w:rPr>
        <w:t>Согласно подпункту «в» пункта 5 Технического регламента о безопасности объектов морского транспорта, утвержденного постановлением Правительства Российской Федерации от 12 августа 2010 г. № 620, (далее - Технический регламент) к объектам технического регулирования относятся объекты морского транспорта, выпущенные в обращение на территории Российской Федерации, включающие объекты инфраструктуры морского транспорта, включающие причалы и рейдовые перегрузочные комплексы.</w:t>
      </w:r>
    </w:p>
    <w:p w:rsidR="00954F11" w:rsidRPr="00954F11" w:rsidRDefault="00954F11" w:rsidP="000A7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11">
        <w:rPr>
          <w:rFonts w:ascii="Times New Roman" w:hAnsi="Times New Roman" w:cs="Times New Roman"/>
          <w:sz w:val="28"/>
          <w:szCs w:val="28"/>
        </w:rPr>
        <w:t>В соответствии с п. 183 Технического регламента эксплуатирующие организации объектов инфраструктуры морского транспорта должны обеспечить выполнение требований безопасности их эксплуатации, в том числе, обследование такого объекта аккредитованным испытательным центром.</w:t>
      </w:r>
    </w:p>
    <w:p w:rsidR="00954F11" w:rsidRPr="00954F11" w:rsidRDefault="00954F11" w:rsidP="000A7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11">
        <w:rPr>
          <w:rFonts w:ascii="Times New Roman" w:hAnsi="Times New Roman" w:cs="Times New Roman"/>
          <w:sz w:val="28"/>
          <w:szCs w:val="28"/>
        </w:rPr>
        <w:t xml:space="preserve">Согласно требованию абзаца 2 пункта 7 Положения о декларировании безопасности гидротехнических сооружений. утвержденного постановлением Правительства Российской Федерации от 6 ноября 1998 г. № 1303, в случае, если участниками обследования установлено, что возможные повреждения </w:t>
      </w:r>
      <w:r w:rsidRPr="00954F11">
        <w:rPr>
          <w:rFonts w:ascii="Times New Roman" w:hAnsi="Times New Roman" w:cs="Times New Roman"/>
          <w:sz w:val="28"/>
          <w:szCs w:val="28"/>
        </w:rPr>
        <w:lastRenderedPageBreak/>
        <w:t>гидротехнических сооружений не приведут к возникновению чрезвычайной ситуации, декларирование безопасности таких гидротехнических сооружений не проводится, сведения о них не вносятся в Российский регистр гидротехнических сооружений и разрешение на эксплуатацию гидротехнического сооружения не требуется.</w:t>
      </w:r>
    </w:p>
    <w:p w:rsidR="00954F11" w:rsidRPr="00954F11" w:rsidRDefault="00954F11" w:rsidP="000A7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11">
        <w:rPr>
          <w:rFonts w:ascii="Times New Roman" w:hAnsi="Times New Roman" w:cs="Times New Roman"/>
          <w:sz w:val="28"/>
          <w:szCs w:val="28"/>
        </w:rPr>
        <w:t>Форма акта преддекларационного обследования судоходных и портовых гидротехнических сооружений, составленного участниками обследования, установлена приказом Минтранса России от 3 августа 2016 г. № 224 (Зарегистрировано в Минюсте России 29 августа 2016 г. № 43472).</w:t>
      </w:r>
    </w:p>
    <w:p w:rsidR="00954F11" w:rsidRPr="00954F11" w:rsidRDefault="00954F11" w:rsidP="000A7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11">
        <w:rPr>
          <w:rFonts w:ascii="Times New Roman" w:hAnsi="Times New Roman" w:cs="Times New Roman"/>
          <w:sz w:val="28"/>
          <w:szCs w:val="28"/>
        </w:rPr>
        <w:t>Форма декларации безопасности гидротехнического сооружения установлена приказом Министерства транспорта Российской Федерации «Об утверждении формы декларации безопасности судоходных гидротехнических сооружений» от 3 ноября 2015 г. № 324 и приказом Федеральной службы по экологическому, технологическому и атомному надзору «Об утверждении формы декларации безопасности гидротехнических сооружений (за исключением судоходных гидротехнических сооружений)» от 2 июля 2012 г. № 377.</w:t>
      </w:r>
    </w:p>
    <w:p w:rsidR="00954F11" w:rsidRPr="00954F11" w:rsidRDefault="003961E5" w:rsidP="000A7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11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954F11" w:rsidRPr="00954F11">
        <w:rPr>
          <w:rFonts w:ascii="Times New Roman" w:hAnsi="Times New Roman" w:cs="Times New Roman"/>
          <w:sz w:val="28"/>
          <w:szCs w:val="28"/>
        </w:rPr>
        <w:t>2 статьи 3 Федерального закона 3 июля 2016 г. № 255-ФЗ «О внесении изменений в Федеральный закон «О безопасности гидротехнических сооружений» предусмотрено, что в случае, если сведения о гидротехническом сооружении не внесены в Российский регистр гидротехнических сооружений и (или) не обновлены в Российском регистре гидротехнических сооружений с присвоением гидротехническому сооружению соответствующего класса, плановые проверки в отношении такого гидротехнического сооружения проводятся с периодичностью не чаще чем один раз в течение одного года.</w:t>
      </w:r>
    </w:p>
    <w:p w:rsidR="00954F11" w:rsidRPr="00954F11" w:rsidRDefault="00954F11" w:rsidP="000A7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11">
        <w:rPr>
          <w:rFonts w:ascii="Times New Roman" w:hAnsi="Times New Roman" w:cs="Times New Roman"/>
          <w:sz w:val="28"/>
          <w:szCs w:val="28"/>
        </w:rPr>
        <w:t>Класс гидротехнического сооружения присваивается в порядке, регламентированном Постановлением Правительства Российской Федерации «О классификации гидротехнических сооружений» от 2 ноября 2013 г. № 986.</w:t>
      </w:r>
    </w:p>
    <w:p w:rsidR="00954F11" w:rsidRPr="00954F11" w:rsidRDefault="00954F11" w:rsidP="000A7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11">
        <w:rPr>
          <w:rFonts w:ascii="Times New Roman" w:hAnsi="Times New Roman" w:cs="Times New Roman"/>
          <w:sz w:val="28"/>
          <w:szCs w:val="28"/>
        </w:rPr>
        <w:lastRenderedPageBreak/>
        <w:t>Вместе с тем, периодичность проведения плановых проверок гидротехнических сооружений, прошедших процедуру внесения в Российский регистр гидротехнических сооружений с присвоением класса гидротехническому сооружению, осуществляется с периодичностью, установленной статьей 13 Федерального закона № 117-ФЗ:</w:t>
      </w:r>
    </w:p>
    <w:p w:rsidR="00954F11" w:rsidRPr="00954F11" w:rsidRDefault="00954F11" w:rsidP="000A7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11">
        <w:rPr>
          <w:rFonts w:ascii="Times New Roman" w:hAnsi="Times New Roman" w:cs="Times New Roman"/>
          <w:sz w:val="28"/>
          <w:szCs w:val="28"/>
        </w:rPr>
        <w:t>в отношении гидротехнических сооружений I или II класса - не чаще чем один раз в течение одного года;</w:t>
      </w:r>
    </w:p>
    <w:p w:rsidR="00954F11" w:rsidRPr="00954F11" w:rsidRDefault="00954F11" w:rsidP="000A7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11">
        <w:rPr>
          <w:rFonts w:ascii="Times New Roman" w:hAnsi="Times New Roman" w:cs="Times New Roman"/>
          <w:sz w:val="28"/>
          <w:szCs w:val="28"/>
        </w:rPr>
        <w:t>в отношении гидротехнических сооружений III класса - не чаще чем один раз в течение трех лет.</w:t>
      </w:r>
    </w:p>
    <w:p w:rsidR="00954F11" w:rsidRPr="00954F11" w:rsidRDefault="00954F11" w:rsidP="000A7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11">
        <w:rPr>
          <w:rFonts w:ascii="Times New Roman" w:hAnsi="Times New Roman" w:cs="Times New Roman"/>
          <w:sz w:val="28"/>
          <w:szCs w:val="28"/>
        </w:rPr>
        <w:t>в отношении гидротехнических сооружений IV класса плановые проверки не проводятся.</w:t>
      </w:r>
    </w:p>
    <w:p w:rsidR="00954F11" w:rsidRPr="00954F11" w:rsidRDefault="003961E5" w:rsidP="000A7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11">
        <w:rPr>
          <w:rFonts w:ascii="Times New Roman" w:hAnsi="Times New Roman" w:cs="Times New Roman"/>
          <w:sz w:val="28"/>
          <w:szCs w:val="28"/>
        </w:rPr>
        <w:t xml:space="preserve">В </w:t>
      </w:r>
      <w:r w:rsidR="00954F11" w:rsidRPr="00954F11">
        <w:rPr>
          <w:rFonts w:ascii="Times New Roman" w:hAnsi="Times New Roman" w:cs="Times New Roman"/>
          <w:sz w:val="28"/>
          <w:szCs w:val="28"/>
        </w:rPr>
        <w:t>соответствии с частью 2 статьи 21 Федерального закона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54F11" w:rsidRPr="00954F11">
        <w:rPr>
          <w:rFonts w:ascii="Times New Roman" w:hAnsi="Times New Roman" w:cs="Times New Roman"/>
          <w:sz w:val="28"/>
          <w:szCs w:val="28"/>
        </w:rPr>
        <w:t>117-ФЗ гидротехнические сооружения, которые находились</w:t>
      </w:r>
      <w:r w:rsidR="002C3E9D">
        <w:rPr>
          <w:rFonts w:ascii="Times New Roman" w:hAnsi="Times New Roman" w:cs="Times New Roman"/>
          <w:sz w:val="28"/>
          <w:szCs w:val="28"/>
        </w:rPr>
        <w:t xml:space="preserve"> </w:t>
      </w:r>
      <w:r w:rsidR="00954F11" w:rsidRPr="00954F11">
        <w:rPr>
          <w:rFonts w:ascii="Times New Roman" w:hAnsi="Times New Roman" w:cs="Times New Roman"/>
          <w:sz w:val="28"/>
          <w:szCs w:val="28"/>
        </w:rPr>
        <w:t>в эксплуатации при вступлении в силу Федерального закона № 117-ФЗ, вносятся в Российский регистр гидротехнических в безусловном порядке без представления деклараций безопасности гидротехнических сооружений.</w:t>
      </w:r>
    </w:p>
    <w:p w:rsidR="00954F11" w:rsidRPr="00954F11" w:rsidRDefault="00954F11" w:rsidP="000A7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11">
        <w:rPr>
          <w:rFonts w:ascii="Times New Roman" w:hAnsi="Times New Roman" w:cs="Times New Roman"/>
          <w:sz w:val="28"/>
          <w:szCs w:val="28"/>
        </w:rPr>
        <w:t>Гидротехнические сооружения, введенные в эксплуатацию после вступления Федерального закона № 117-ФЗ, вносятся в Российский регистр гидротехнических в соответствии со статьей 7 Федерального закона № 117-ФЗ, частью 3 постановления Правительства Российской Федерации от 23 мая 1998 г. № 490 «О порядке формирования и ведения Российского регистра гидротехнических сооружений» после утверждения декларации безопасности гидротехнического сооружения или после утверждения декларации в составе проектной документации.</w:t>
      </w:r>
    </w:p>
    <w:p w:rsidR="00954F11" w:rsidRPr="00954F11" w:rsidRDefault="00954F11" w:rsidP="000A7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11">
        <w:rPr>
          <w:rFonts w:ascii="Times New Roman" w:hAnsi="Times New Roman" w:cs="Times New Roman"/>
          <w:sz w:val="28"/>
          <w:szCs w:val="28"/>
        </w:rPr>
        <w:t>Внесение сведений по судоходным и портовым гидротехническим сооружениям осуществляется Федеральной службой по надзору в сфере транспорта.</w:t>
      </w:r>
    </w:p>
    <w:p w:rsidR="00954F11" w:rsidRPr="00954F11" w:rsidRDefault="00954F11" w:rsidP="000A7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11">
        <w:rPr>
          <w:rFonts w:ascii="Times New Roman" w:hAnsi="Times New Roman" w:cs="Times New Roman"/>
          <w:sz w:val="28"/>
          <w:szCs w:val="28"/>
        </w:rPr>
        <w:t xml:space="preserve">Состав, форма представления сведений о гидротехническом сооружении, необходимых для формирования и ведения Российского регистра гидротехнических сооружений, и правила ее заполнения </w:t>
      </w:r>
      <w:r w:rsidRPr="00954F11">
        <w:rPr>
          <w:rFonts w:ascii="Times New Roman" w:hAnsi="Times New Roman" w:cs="Times New Roman"/>
          <w:sz w:val="28"/>
          <w:szCs w:val="28"/>
        </w:rPr>
        <w:lastRenderedPageBreak/>
        <w:t>установлены приказом Федеральной службы по экологическому, технологическому и атомному надзору от 25 апреля 2016 г. №</w:t>
      </w:r>
      <w:r w:rsidRPr="00954F11">
        <w:rPr>
          <w:rFonts w:ascii="Times New Roman" w:hAnsi="Times New Roman" w:cs="Times New Roman"/>
          <w:sz w:val="28"/>
          <w:szCs w:val="28"/>
        </w:rPr>
        <w:tab/>
        <w:t>159 «Об утверждении состава, формы представления сведений о гидротехническом сооружении, необходимых для формирования и ведения Российского регистра гидротехнических сооружений, и правил ее заполнения», зарегистрированного в Минюсте России 30 мая 2016 г. № 42345.</w:t>
      </w:r>
    </w:p>
    <w:p w:rsidR="00954F11" w:rsidRPr="00954F11" w:rsidRDefault="00954F11" w:rsidP="000A7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11">
        <w:rPr>
          <w:rFonts w:ascii="Times New Roman" w:hAnsi="Times New Roman" w:cs="Times New Roman"/>
          <w:sz w:val="28"/>
          <w:szCs w:val="28"/>
        </w:rPr>
        <w:t>В соответствии с частью 1 статьи 2 Федерального закона от 9 июля 2018 г. № 271-ФЗ «О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объектов, гидротехнических сооружений и объектов электроэнергетики» порядок проведения аттестации по вопросам безопасности гидротехнических сооружений, категории работников, проходящих такую аттестацию, случаи проведения внеочередной аттестации и категории работников, проходящих аттестацию в аттестационных комиссиях, формируемых федеральными и территориальными органами исполнительной власти устанавливает Правительство Российской Федерации.</w:t>
      </w:r>
    </w:p>
    <w:p w:rsidR="00636062" w:rsidRPr="00954F11" w:rsidRDefault="00954F11" w:rsidP="000A7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11">
        <w:rPr>
          <w:rFonts w:ascii="Times New Roman" w:hAnsi="Times New Roman" w:cs="Times New Roman"/>
          <w:sz w:val="28"/>
          <w:szCs w:val="28"/>
        </w:rPr>
        <w:t>Федеральный закон от 29 июля 2018 г. № 271-ФЗ «О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объектов, гидротехнических сооружений и объектов электроэнергетики» вступает в силу с 1 января 2019 г.</w:t>
      </w:r>
    </w:p>
    <w:p w:rsidR="00916BFC" w:rsidRDefault="004409DA" w:rsidP="00916BFC">
      <w:pPr>
        <w:pStyle w:val="3"/>
      </w:pPr>
      <w:bookmarkStart w:id="43" w:name="_Toc34909001"/>
      <w:r w:rsidRPr="00A510C7">
        <w:t>Рекомендации в части лицензирования</w:t>
      </w:r>
      <w:bookmarkEnd w:id="43"/>
      <w:r w:rsidRPr="00A510C7">
        <w:t xml:space="preserve"> </w:t>
      </w:r>
    </w:p>
    <w:p w:rsidR="004409DA" w:rsidRDefault="00916BFC" w:rsidP="00916B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BFC">
        <w:rPr>
          <w:rFonts w:ascii="Times New Roman" w:hAnsi="Times New Roman" w:cs="Times New Roman"/>
          <w:sz w:val="28"/>
          <w:szCs w:val="28"/>
        </w:rPr>
        <w:t>(</w:t>
      </w:r>
      <w:r w:rsidR="004409DA" w:rsidRPr="00916BFC">
        <w:rPr>
          <w:rFonts w:ascii="Times New Roman" w:hAnsi="Times New Roman" w:cs="Times New Roman"/>
          <w:sz w:val="28"/>
          <w:szCs w:val="28"/>
        </w:rPr>
        <w:t>МР</w:t>
      </w:r>
      <w:r>
        <w:rPr>
          <w:rFonts w:ascii="Times New Roman" w:hAnsi="Times New Roman" w:cs="Times New Roman"/>
          <w:sz w:val="28"/>
          <w:szCs w:val="28"/>
        </w:rPr>
        <w:t>-</w:t>
      </w:r>
      <w:r w:rsidR="004409DA" w:rsidRPr="00916BFC">
        <w:rPr>
          <w:rFonts w:ascii="Times New Roman" w:hAnsi="Times New Roman" w:cs="Times New Roman"/>
          <w:sz w:val="28"/>
          <w:szCs w:val="28"/>
        </w:rPr>
        <w:t>1</w:t>
      </w:r>
      <w:r w:rsidR="00954F11" w:rsidRPr="00916BFC">
        <w:rPr>
          <w:rFonts w:ascii="Times New Roman" w:hAnsi="Times New Roman" w:cs="Times New Roman"/>
          <w:sz w:val="28"/>
          <w:szCs w:val="28"/>
        </w:rPr>
        <w:t>,</w:t>
      </w:r>
      <w:r w:rsidR="004409DA" w:rsidRPr="00916BFC">
        <w:rPr>
          <w:rFonts w:ascii="Times New Roman" w:hAnsi="Times New Roman" w:cs="Times New Roman"/>
          <w:sz w:val="28"/>
          <w:szCs w:val="28"/>
        </w:rPr>
        <w:t xml:space="preserve"> МР</w:t>
      </w:r>
      <w:r>
        <w:rPr>
          <w:rFonts w:ascii="Times New Roman" w:hAnsi="Times New Roman" w:cs="Times New Roman"/>
          <w:sz w:val="28"/>
          <w:szCs w:val="28"/>
        </w:rPr>
        <w:t>-</w:t>
      </w:r>
      <w:r w:rsidR="009C5F1F" w:rsidRPr="00916BFC">
        <w:rPr>
          <w:rFonts w:ascii="Times New Roman" w:hAnsi="Times New Roman" w:cs="Times New Roman"/>
          <w:sz w:val="28"/>
          <w:szCs w:val="28"/>
        </w:rPr>
        <w:t>2, МТ</w:t>
      </w:r>
      <w:r>
        <w:rPr>
          <w:rFonts w:ascii="Times New Roman" w:hAnsi="Times New Roman" w:cs="Times New Roman"/>
          <w:sz w:val="28"/>
          <w:szCs w:val="28"/>
        </w:rPr>
        <w:t>-</w:t>
      </w:r>
      <w:r w:rsidR="004409DA" w:rsidRPr="00916BFC">
        <w:rPr>
          <w:rFonts w:ascii="Times New Roman" w:hAnsi="Times New Roman" w:cs="Times New Roman"/>
          <w:sz w:val="28"/>
          <w:szCs w:val="28"/>
        </w:rPr>
        <w:t>3</w:t>
      </w:r>
      <w:r w:rsidR="00A510C7" w:rsidRPr="00916BFC">
        <w:rPr>
          <w:rFonts w:ascii="Times New Roman" w:hAnsi="Times New Roman" w:cs="Times New Roman"/>
          <w:sz w:val="28"/>
          <w:szCs w:val="28"/>
        </w:rPr>
        <w:t>, МР</w:t>
      </w:r>
      <w:r>
        <w:rPr>
          <w:rFonts w:ascii="Times New Roman" w:hAnsi="Times New Roman" w:cs="Times New Roman"/>
          <w:sz w:val="28"/>
          <w:szCs w:val="28"/>
        </w:rPr>
        <w:t>-</w:t>
      </w:r>
      <w:r w:rsidR="00A510C7" w:rsidRPr="00916BFC">
        <w:rPr>
          <w:rFonts w:ascii="Times New Roman" w:hAnsi="Times New Roman" w:cs="Times New Roman"/>
          <w:sz w:val="28"/>
          <w:szCs w:val="28"/>
        </w:rPr>
        <w:t>4</w:t>
      </w:r>
      <w:r w:rsidRPr="00916BFC">
        <w:rPr>
          <w:rFonts w:ascii="Times New Roman" w:hAnsi="Times New Roman" w:cs="Times New Roman"/>
          <w:sz w:val="28"/>
          <w:szCs w:val="28"/>
        </w:rPr>
        <w:t>)</w:t>
      </w:r>
    </w:p>
    <w:p w:rsidR="003961E5" w:rsidRDefault="003961E5" w:rsidP="003961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в части исполнения лицензионных требований находятся в стадии разработки в связи с вступлением в силу нового законодательства о лицензировании.</w:t>
      </w:r>
    </w:p>
    <w:p w:rsidR="004409DA" w:rsidRPr="00037B59" w:rsidRDefault="004409DA" w:rsidP="00D11BCD">
      <w:pPr>
        <w:pStyle w:val="1"/>
        <w:rPr>
          <w:rFonts w:cs="Times New Roman"/>
        </w:rPr>
      </w:pPr>
      <w:bookmarkStart w:id="44" w:name="_Toc34909002"/>
      <w:r w:rsidRPr="00E36E6F">
        <w:t xml:space="preserve">Примененные меры юридической </w:t>
      </w:r>
      <w:r w:rsidRPr="00E36E6F">
        <w:rPr>
          <w:rFonts w:cs="Times New Roman"/>
        </w:rPr>
        <w:t>ответственности</w:t>
      </w:r>
      <w:bookmarkEnd w:id="44"/>
    </w:p>
    <w:p w:rsidR="001F204F" w:rsidRDefault="00037B59" w:rsidP="00D207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B59">
        <w:rPr>
          <w:rFonts w:ascii="Times New Roman" w:hAnsi="Times New Roman" w:cs="Times New Roman"/>
          <w:sz w:val="28"/>
          <w:szCs w:val="28"/>
        </w:rPr>
        <w:t xml:space="preserve">Федеральный орган исполнительной власти, осуществляющий федеральный государственный транспортный надзор, рассматривает дела об </w:t>
      </w:r>
      <w:r w:rsidRPr="00037B59">
        <w:rPr>
          <w:rFonts w:ascii="Times New Roman" w:hAnsi="Times New Roman" w:cs="Times New Roman"/>
          <w:sz w:val="28"/>
          <w:szCs w:val="28"/>
        </w:rPr>
        <w:lastRenderedPageBreak/>
        <w:t>административных правонарушениях,</w:t>
      </w:r>
      <w:r>
        <w:rPr>
          <w:rFonts w:ascii="Times New Roman" w:hAnsi="Times New Roman" w:cs="Times New Roman"/>
          <w:sz w:val="28"/>
          <w:szCs w:val="28"/>
        </w:rPr>
        <w:t xml:space="preserve"> перечисленные </w:t>
      </w:r>
      <w:r w:rsidRPr="00037B59"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037B59">
        <w:rPr>
          <w:rFonts w:ascii="Times New Roman" w:eastAsia="Times New Roman" w:hAnsi="Times New Roman" w:cs="Times New Roman"/>
          <w:sz w:val="28"/>
          <w:szCs w:val="28"/>
        </w:rPr>
        <w:t xml:space="preserve"> 23.36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об административных правонарушениях (</w:t>
      </w:r>
      <w:r w:rsidRPr="00037B59"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D207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2071B" w:rsidRPr="00D2071B">
        <w:rPr>
          <w:rFonts w:ascii="Times New Roman" w:eastAsia="Times New Roman" w:hAnsi="Times New Roman" w:cs="Times New Roman"/>
          <w:sz w:val="28"/>
          <w:szCs w:val="28"/>
        </w:rPr>
        <w:t xml:space="preserve">Рассматривать дела об административных правонарушениях от имени </w:t>
      </w:r>
      <w:r w:rsidR="00D2071B">
        <w:rPr>
          <w:rFonts w:ascii="Times New Roman" w:eastAsia="Times New Roman" w:hAnsi="Times New Roman" w:cs="Times New Roman"/>
          <w:sz w:val="28"/>
          <w:szCs w:val="28"/>
        </w:rPr>
        <w:t>ДВУ Госморнадзора в соответствии с требованиями данной</w:t>
      </w:r>
      <w:r w:rsidR="00D2071B" w:rsidRPr="00D2071B">
        <w:rPr>
          <w:rFonts w:ascii="Times New Roman" w:eastAsia="Times New Roman" w:hAnsi="Times New Roman" w:cs="Times New Roman"/>
          <w:sz w:val="28"/>
          <w:szCs w:val="28"/>
        </w:rPr>
        <w:t xml:space="preserve"> статьи, вправе:</w:t>
      </w:r>
      <w:r w:rsidR="00E04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7B59" w:rsidRPr="00037B59" w:rsidRDefault="00E36E6F" w:rsidP="00D207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Управления, его </w:t>
      </w:r>
      <w:r w:rsidR="00E04F55" w:rsidRPr="00E04F55">
        <w:rPr>
          <w:rFonts w:ascii="Times New Roman" w:eastAsia="Times New Roman" w:hAnsi="Times New Roman" w:cs="Times New Roman"/>
          <w:sz w:val="28"/>
          <w:szCs w:val="28"/>
        </w:rPr>
        <w:t xml:space="preserve">заместители, иные должностные лица федерального органа исполнительной власти, осуществляющего федеральный государственный транспортный надзор, уполномоченные на осуществление федерального государственного транспортного надзора (государственные транспортные инспектора), - об административных правонарушениях, предусмотренных частью 1 статьи 6.24, статьями 6.25, 8.22, 8.23, 11.6, 11.7, 11.8 - 11.11, 11.13, частью 2 статьи 11.14, частью 1 статьи 11.14.3, статьями 11.15, 11.16, частью 5 статьи 11.17, статьей 11.31, частями 1 и 2 статьи 14.43, статьями 14.44 - 14.46, 14.47, 14.48, частью 2 статьи 19.22 </w:t>
      </w:r>
      <w:r w:rsidR="00EC04E0"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 w:rsidR="003961E5" w:rsidRDefault="003961E5" w:rsidP="003961E5">
      <w:pPr>
        <w:pStyle w:val="3"/>
      </w:pPr>
      <w:bookmarkStart w:id="45" w:name="_Toc34909008"/>
      <w:r w:rsidRPr="004409DA">
        <w:t>Профилактические мероприятия</w:t>
      </w:r>
      <w:bookmarkEnd w:id="45"/>
    </w:p>
    <w:p w:rsidR="00E4310A" w:rsidRDefault="00910D96" w:rsidP="00D643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10A">
        <w:rPr>
          <w:rFonts w:ascii="Times New Roman" w:hAnsi="Times New Roman" w:cs="Times New Roman"/>
          <w:sz w:val="28"/>
          <w:szCs w:val="28"/>
        </w:rPr>
        <w:t xml:space="preserve">Такая </w:t>
      </w:r>
      <w:r w:rsidR="00E4310A" w:rsidRPr="00E4310A">
        <w:rPr>
          <w:rFonts w:ascii="Times New Roman" w:hAnsi="Times New Roman" w:cs="Times New Roman"/>
          <w:sz w:val="28"/>
          <w:szCs w:val="28"/>
        </w:rPr>
        <w:t xml:space="preserve">форма как предостережение является достаточно эффективным инструментом предотвращения правонарушений. </w:t>
      </w:r>
      <w:r w:rsidR="00A57FF8">
        <w:rPr>
          <w:rFonts w:ascii="Times New Roman" w:hAnsi="Times New Roman" w:cs="Times New Roman"/>
          <w:sz w:val="28"/>
          <w:szCs w:val="28"/>
        </w:rPr>
        <w:t>Управление</w:t>
      </w:r>
      <w:r w:rsidR="00E4310A" w:rsidRPr="00E4310A">
        <w:rPr>
          <w:rFonts w:ascii="Times New Roman" w:hAnsi="Times New Roman" w:cs="Times New Roman"/>
          <w:sz w:val="28"/>
          <w:szCs w:val="28"/>
        </w:rPr>
        <w:t xml:space="preserve"> намерено в дальнейшем использовать и совершенствовать подобные меры в надзорной деятельности.</w:t>
      </w:r>
    </w:p>
    <w:p w:rsidR="008A03C6" w:rsidRPr="008A03C6" w:rsidRDefault="008A03C6" w:rsidP="00E431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3C6">
        <w:rPr>
          <w:rFonts w:ascii="Times New Roman" w:hAnsi="Times New Roman" w:cs="Times New Roman"/>
          <w:sz w:val="28"/>
          <w:szCs w:val="28"/>
        </w:rPr>
        <w:t xml:space="preserve">Целями </w:t>
      </w:r>
      <w:r>
        <w:rPr>
          <w:rFonts w:ascii="Times New Roman" w:hAnsi="Times New Roman" w:cs="Times New Roman"/>
          <w:sz w:val="28"/>
          <w:szCs w:val="28"/>
        </w:rPr>
        <w:t>проведения профилактических слушаний с подконтрольной сферой</w:t>
      </w:r>
      <w:r w:rsidRPr="008A03C6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8A03C6" w:rsidRPr="008A03C6" w:rsidRDefault="008A03C6" w:rsidP="00E4310A">
      <w:pPr>
        <w:numPr>
          <w:ilvl w:val="0"/>
          <w:numId w:val="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3C6">
        <w:rPr>
          <w:rFonts w:ascii="Times New Roman" w:hAnsi="Times New Roman" w:cs="Times New Roman"/>
          <w:sz w:val="28"/>
          <w:szCs w:val="28"/>
        </w:rPr>
        <w:t>обеспечение единства практики применения органами государственного надзора, его подразделениями и территориальными органами федеральных законов и иных нормативных правовых актов Российской Федерации, иных нормативных документов, обязательность применения которых установлена законодательством Российской Федерации;</w:t>
      </w:r>
    </w:p>
    <w:p w:rsidR="008A03C6" w:rsidRPr="008A03C6" w:rsidRDefault="008A03C6" w:rsidP="00E4310A">
      <w:pPr>
        <w:numPr>
          <w:ilvl w:val="0"/>
          <w:numId w:val="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3C6">
        <w:rPr>
          <w:rFonts w:ascii="Times New Roman" w:hAnsi="Times New Roman" w:cs="Times New Roman"/>
          <w:sz w:val="28"/>
          <w:szCs w:val="28"/>
        </w:rPr>
        <w:t>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требований;</w:t>
      </w:r>
    </w:p>
    <w:p w:rsidR="008A03C6" w:rsidRPr="008A03C6" w:rsidRDefault="008A03C6" w:rsidP="00E4310A">
      <w:pPr>
        <w:numPr>
          <w:ilvl w:val="0"/>
          <w:numId w:val="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3C6">
        <w:rPr>
          <w:rFonts w:ascii="Times New Roman" w:hAnsi="Times New Roman" w:cs="Times New Roman"/>
          <w:sz w:val="28"/>
          <w:szCs w:val="28"/>
        </w:rPr>
        <w:lastRenderedPageBreak/>
        <w:t>обеспечение доступности сведений о правоприменительной практике органов государственного контроля (надзора), органов муниципального контроля путем их доведения до сведения органов государственной власти субъектов Российской Федерации, органов местного самоуправления, юридических лиц и индивидуальных предпринимателей (далее - объекты государственного надзора);</w:t>
      </w:r>
    </w:p>
    <w:p w:rsidR="008A03C6" w:rsidRPr="008A03C6" w:rsidRDefault="008A03C6" w:rsidP="00E4310A">
      <w:pPr>
        <w:numPr>
          <w:ilvl w:val="0"/>
          <w:numId w:val="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3C6">
        <w:rPr>
          <w:rFonts w:ascii="Times New Roman" w:hAnsi="Times New Roman" w:cs="Times New Roman"/>
          <w:sz w:val="28"/>
          <w:szCs w:val="28"/>
        </w:rPr>
        <w:t>совершенствование нормативных правовых актов для устранения устаревших, дублирующих и избыточных обязательных требований, устранения избыточных контрольно-надзорных функций.</w:t>
      </w:r>
    </w:p>
    <w:p w:rsidR="008A03C6" w:rsidRDefault="008A03C6" w:rsidP="00E4310A">
      <w:pPr>
        <w:numPr>
          <w:ilvl w:val="0"/>
          <w:numId w:val="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3C6">
        <w:rPr>
          <w:rFonts w:ascii="Times New Roman" w:hAnsi="Times New Roman" w:cs="Times New Roman"/>
          <w:sz w:val="28"/>
          <w:szCs w:val="28"/>
        </w:rPr>
        <w:t>повышение результативности и эффективности контрольно-надзорной деятельности.</w:t>
      </w:r>
    </w:p>
    <w:p w:rsidR="0079234B" w:rsidRPr="0079234B" w:rsidRDefault="0079234B" w:rsidP="0079234B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34B">
        <w:rPr>
          <w:rFonts w:ascii="Times New Roman" w:hAnsi="Times New Roman" w:cs="Times New Roman"/>
          <w:sz w:val="28"/>
          <w:szCs w:val="28"/>
        </w:rPr>
        <w:t>Профилактика правонарушений осуществляется на основе следующих принципов:</w:t>
      </w:r>
    </w:p>
    <w:p w:rsidR="0079234B" w:rsidRPr="0079234B" w:rsidRDefault="0079234B" w:rsidP="0079234B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234B">
        <w:rPr>
          <w:rFonts w:ascii="Times New Roman" w:hAnsi="Times New Roman" w:cs="Times New Roman"/>
          <w:sz w:val="28"/>
          <w:szCs w:val="28"/>
        </w:rPr>
        <w:t>приоритет прав и законных интересов человека и гражданина при осуществлении профилактики правонарушений;</w:t>
      </w:r>
    </w:p>
    <w:p w:rsidR="0079234B" w:rsidRPr="0079234B" w:rsidRDefault="0079234B" w:rsidP="0079234B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234B">
        <w:rPr>
          <w:rFonts w:ascii="Times New Roman" w:hAnsi="Times New Roman" w:cs="Times New Roman"/>
          <w:sz w:val="28"/>
          <w:szCs w:val="28"/>
        </w:rPr>
        <w:t>законность;</w:t>
      </w:r>
    </w:p>
    <w:p w:rsidR="0079234B" w:rsidRPr="0079234B" w:rsidRDefault="0079234B" w:rsidP="0079234B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234B">
        <w:rPr>
          <w:rFonts w:ascii="Times New Roman" w:hAnsi="Times New Roman" w:cs="Times New Roman"/>
          <w:sz w:val="28"/>
          <w:szCs w:val="28"/>
        </w:rPr>
        <w:t>обеспечение системности и единства подходов при осуществлении профилактики правонарушений;</w:t>
      </w:r>
    </w:p>
    <w:p w:rsidR="0079234B" w:rsidRPr="0079234B" w:rsidRDefault="0079234B" w:rsidP="0079234B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234B">
        <w:rPr>
          <w:rFonts w:ascii="Times New Roman" w:hAnsi="Times New Roman" w:cs="Times New Roman"/>
          <w:sz w:val="28"/>
          <w:szCs w:val="28"/>
        </w:rPr>
        <w:t>открытость, непрерывность, последовательность, своевременность, объективность, достаточность и научная обоснованность принимаемых мер профилактики правонарушений;</w:t>
      </w:r>
    </w:p>
    <w:p w:rsidR="0079234B" w:rsidRPr="0079234B" w:rsidRDefault="0079234B" w:rsidP="0079234B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234B">
        <w:rPr>
          <w:rFonts w:ascii="Times New Roman" w:hAnsi="Times New Roman" w:cs="Times New Roman"/>
          <w:sz w:val="28"/>
          <w:szCs w:val="28"/>
        </w:rPr>
        <w:t>компетентность при осуществлении профилактики правонарушений;</w:t>
      </w:r>
    </w:p>
    <w:p w:rsidR="0079234B" w:rsidRPr="008A03C6" w:rsidRDefault="0079234B" w:rsidP="0079234B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234B">
        <w:rPr>
          <w:rFonts w:ascii="Times New Roman" w:hAnsi="Times New Roman" w:cs="Times New Roman"/>
          <w:sz w:val="28"/>
          <w:szCs w:val="28"/>
        </w:rPr>
        <w:t>ответственность субъектов профилактики правонарушений и их должностных лиц за обеспечение прав и законных интересов человека и гражданина.</w:t>
      </w:r>
    </w:p>
    <w:p w:rsidR="008A03C6" w:rsidRPr="008A03C6" w:rsidRDefault="008A03C6" w:rsidP="00E4310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03C6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8A03C6">
        <w:rPr>
          <w:rFonts w:ascii="Times New Roman" w:hAnsi="Times New Roman" w:cs="Times New Roman"/>
          <w:sz w:val="28"/>
          <w:szCs w:val="28"/>
        </w:rPr>
        <w:t xml:space="preserve"> обобщения и анализа правоприменительной практики являются: </w:t>
      </w:r>
    </w:p>
    <w:p w:rsidR="008A03C6" w:rsidRPr="008A03C6" w:rsidRDefault="008A03C6" w:rsidP="00E4310A">
      <w:pPr>
        <w:numPr>
          <w:ilvl w:val="0"/>
          <w:numId w:val="4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3C6">
        <w:rPr>
          <w:rFonts w:ascii="Times New Roman" w:hAnsi="Times New Roman" w:cs="Times New Roman"/>
          <w:sz w:val="28"/>
          <w:szCs w:val="28"/>
        </w:rPr>
        <w:t xml:space="preserve">выявление проблемных вопросов применения органом государственного контроля (надзора), его подразделениями и территориальными органами обязательных требований; </w:t>
      </w:r>
    </w:p>
    <w:p w:rsidR="008A03C6" w:rsidRPr="008A03C6" w:rsidRDefault="008A03C6" w:rsidP="00E4310A">
      <w:pPr>
        <w:numPr>
          <w:ilvl w:val="0"/>
          <w:numId w:val="4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3C6">
        <w:rPr>
          <w:rFonts w:ascii="Times New Roman" w:hAnsi="Times New Roman" w:cs="Times New Roman"/>
          <w:sz w:val="28"/>
          <w:szCs w:val="28"/>
        </w:rPr>
        <w:lastRenderedPageBreak/>
        <w:t xml:space="preserve">выработка с привлечением широкого круга заинтересованных лиц оптимальных решений проблемных вопросов правоприменительной практики и их реализация; </w:t>
      </w:r>
    </w:p>
    <w:p w:rsidR="008A03C6" w:rsidRPr="008A03C6" w:rsidRDefault="008A03C6" w:rsidP="00E4310A">
      <w:pPr>
        <w:numPr>
          <w:ilvl w:val="0"/>
          <w:numId w:val="4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3C6">
        <w:rPr>
          <w:rFonts w:ascii="Times New Roman" w:hAnsi="Times New Roman" w:cs="Times New Roman"/>
          <w:sz w:val="28"/>
          <w:szCs w:val="28"/>
        </w:rPr>
        <w:t xml:space="preserve">выявление устаревших, дублирующих и избыточных обязательных требований, подготовка и внесение предложений по их устранению; </w:t>
      </w:r>
    </w:p>
    <w:p w:rsidR="008A03C6" w:rsidRPr="008A03C6" w:rsidRDefault="008A03C6" w:rsidP="00E4310A">
      <w:pPr>
        <w:numPr>
          <w:ilvl w:val="0"/>
          <w:numId w:val="4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3C6">
        <w:rPr>
          <w:rFonts w:ascii="Times New Roman" w:hAnsi="Times New Roman" w:cs="Times New Roman"/>
          <w:sz w:val="28"/>
          <w:szCs w:val="28"/>
        </w:rPr>
        <w:t xml:space="preserve">выявление избыточных контрольно-надзорных функций, подготовка и внесение предложений по их устранению; </w:t>
      </w:r>
    </w:p>
    <w:p w:rsidR="008A03C6" w:rsidRPr="008A03C6" w:rsidRDefault="008A03C6" w:rsidP="00E4310A">
      <w:pPr>
        <w:numPr>
          <w:ilvl w:val="0"/>
          <w:numId w:val="4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3C6">
        <w:rPr>
          <w:rFonts w:ascii="Times New Roman" w:hAnsi="Times New Roman" w:cs="Times New Roman"/>
          <w:sz w:val="28"/>
          <w:szCs w:val="28"/>
        </w:rPr>
        <w:t xml:space="preserve">подготовка предложений по совершенствованию законодательства; выявление типичных нарушений обязательных требований и подготовка предложений по реализации профилактических мероприятий для их предупреждения; </w:t>
      </w:r>
    </w:p>
    <w:p w:rsidR="008A03C6" w:rsidRDefault="008A03C6" w:rsidP="008A03C6">
      <w:pPr>
        <w:numPr>
          <w:ilvl w:val="0"/>
          <w:numId w:val="4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3C6">
        <w:rPr>
          <w:rFonts w:ascii="Times New Roman" w:hAnsi="Times New Roman" w:cs="Times New Roman"/>
          <w:sz w:val="28"/>
          <w:szCs w:val="28"/>
        </w:rPr>
        <w:t>выработка рекомендаций в отношении мер, которые должны применят</w:t>
      </w:r>
      <w:r w:rsidR="0042252E">
        <w:rPr>
          <w:rFonts w:ascii="Times New Roman" w:hAnsi="Times New Roman" w:cs="Times New Roman"/>
          <w:sz w:val="28"/>
          <w:szCs w:val="28"/>
        </w:rPr>
        <w:t>ь</w:t>
      </w:r>
      <w:r w:rsidRPr="008A03C6">
        <w:rPr>
          <w:rFonts w:ascii="Times New Roman" w:hAnsi="Times New Roman" w:cs="Times New Roman"/>
          <w:sz w:val="28"/>
          <w:szCs w:val="28"/>
        </w:rPr>
        <w:t>ся объектами государственного надзора в целях недопущения типичных нарушений обязательных требований.</w:t>
      </w:r>
    </w:p>
    <w:p w:rsidR="008A03C6" w:rsidRPr="00002C25" w:rsidRDefault="009C5F1F" w:rsidP="00DC45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6" w:name="OLE_LINK43"/>
      <w:bookmarkStart w:id="47" w:name="OLE_LINK44"/>
      <w:bookmarkStart w:id="48" w:name="OLE_LINK45"/>
      <w:r w:rsidRPr="00002C25">
        <w:rPr>
          <w:rFonts w:ascii="Times New Roman" w:hAnsi="Times New Roman" w:cs="Times New Roman"/>
          <w:b/>
          <w:sz w:val="28"/>
          <w:szCs w:val="28"/>
        </w:rPr>
        <w:t>Состояние аварийности в подконтрольной сфере</w:t>
      </w:r>
      <w:r w:rsidR="00CA5A95" w:rsidRPr="00002C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7FF8" w:rsidRDefault="006C7E58" w:rsidP="00A57FF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причин аварийности за тот же период показывает, что в основе большинства происшествий, отказов и поломок лежит нарушение судовым персоналом обязательных требований. </w:t>
      </w:r>
    </w:p>
    <w:p w:rsidR="00A57FF8" w:rsidRDefault="009D63DD" w:rsidP="00A57FF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358">
        <w:rPr>
          <w:rFonts w:ascii="Times New Roman" w:hAnsi="Times New Roman" w:cs="Times New Roman"/>
          <w:sz w:val="28"/>
          <w:szCs w:val="28"/>
        </w:rPr>
        <w:t>По каждому случаю проведено расследование, по результатам выработаны рекомендации</w:t>
      </w:r>
      <w:r w:rsidR="008C6594" w:rsidRPr="00192358">
        <w:rPr>
          <w:rFonts w:ascii="Times New Roman" w:hAnsi="Times New Roman" w:cs="Times New Roman"/>
          <w:sz w:val="28"/>
          <w:szCs w:val="28"/>
        </w:rPr>
        <w:t>, направленные на предупреждение аварийности в будущем.</w:t>
      </w:r>
      <w:r w:rsidR="008C6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92B" w:rsidRDefault="00CA0AD2" w:rsidP="00A57FF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основных предпосылок аварийности можно выделить:</w:t>
      </w:r>
    </w:p>
    <w:p w:rsidR="00A57FF8" w:rsidRDefault="002C5A9A" w:rsidP="00DC45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правил плавания; ненадлежащая </w:t>
      </w:r>
      <w:r w:rsidR="000577CB">
        <w:rPr>
          <w:rFonts w:ascii="Times New Roman" w:hAnsi="Times New Roman" w:cs="Times New Roman"/>
          <w:sz w:val="28"/>
          <w:szCs w:val="28"/>
        </w:rPr>
        <w:t xml:space="preserve">проработка рейса; </w:t>
      </w:r>
      <w:r>
        <w:rPr>
          <w:rFonts w:ascii="Times New Roman" w:hAnsi="Times New Roman" w:cs="Times New Roman"/>
          <w:sz w:val="28"/>
          <w:szCs w:val="28"/>
        </w:rPr>
        <w:t xml:space="preserve">неверная оценка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гидрометеообстановки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отсутствие контроля за грузовыми операциями; несоблюдение сроков технического обслуживания </w:t>
      </w:r>
      <w:r w:rsidR="005872AF">
        <w:rPr>
          <w:rFonts w:ascii="Times New Roman" w:hAnsi="Times New Roman" w:cs="Times New Roman"/>
          <w:sz w:val="28"/>
          <w:szCs w:val="28"/>
        </w:rPr>
        <w:t>судна и его</w:t>
      </w:r>
      <w:r>
        <w:rPr>
          <w:rFonts w:ascii="Times New Roman" w:hAnsi="Times New Roman" w:cs="Times New Roman"/>
          <w:sz w:val="28"/>
          <w:szCs w:val="28"/>
        </w:rPr>
        <w:t xml:space="preserve"> технических средств; несоблюдение правил пожарной безопасности.</w:t>
      </w:r>
      <w:r w:rsidR="00A57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D5B" w:rsidRDefault="005458EA" w:rsidP="00362D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судоходных компаний настоятельно рекомендуется обратить внимание на </w:t>
      </w:r>
      <w:r w:rsidR="005872AF">
        <w:rPr>
          <w:rFonts w:ascii="Times New Roman" w:hAnsi="Times New Roman" w:cs="Times New Roman"/>
          <w:sz w:val="28"/>
          <w:szCs w:val="28"/>
        </w:rPr>
        <w:t xml:space="preserve">своевременность проведения планового обслуживания флота и на </w:t>
      </w:r>
      <w:r>
        <w:rPr>
          <w:rFonts w:ascii="Times New Roman" w:hAnsi="Times New Roman" w:cs="Times New Roman"/>
          <w:sz w:val="28"/>
          <w:szCs w:val="28"/>
        </w:rPr>
        <w:t>работу с кадрами.</w:t>
      </w:r>
    </w:p>
    <w:p w:rsidR="005872AF" w:rsidRDefault="005872AF" w:rsidP="00362D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Службам капитанов портов следует уходить от формального подхода к выпуску судна из порта.</w:t>
      </w:r>
    </w:p>
    <w:p w:rsidR="008C6594" w:rsidRDefault="008C6594" w:rsidP="00D11BCD">
      <w:pPr>
        <w:pStyle w:val="1"/>
      </w:pPr>
      <w:bookmarkStart w:id="49" w:name="_Toc34909009"/>
      <w:bookmarkEnd w:id="46"/>
      <w:bookmarkEnd w:id="47"/>
      <w:bookmarkEnd w:id="48"/>
      <w:r w:rsidRPr="00276C74">
        <w:t>Возможность обсуждения доклада</w:t>
      </w:r>
      <w:bookmarkEnd w:id="49"/>
    </w:p>
    <w:p w:rsidR="00362D5B" w:rsidRDefault="00362D5B" w:rsidP="00362D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публичные обсуждения в очном формате в 2021 году не проводились в рамках принятия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антипандемийных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мер, однако доклады о правоприменении размещаются на официальном сайте Управления в соответствии с графиком.</w:t>
      </w:r>
    </w:p>
    <w:p w:rsidR="00C04DBF" w:rsidRDefault="00DC4520" w:rsidP="00C04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520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5C7BA8">
        <w:rPr>
          <w:rFonts w:ascii="Times New Roman" w:hAnsi="Times New Roman" w:cs="Times New Roman"/>
          <w:sz w:val="28"/>
          <w:szCs w:val="28"/>
        </w:rPr>
        <w:t>предлагает</w:t>
      </w:r>
      <w:r w:rsidR="008C6594">
        <w:rPr>
          <w:rFonts w:ascii="Times New Roman" w:hAnsi="Times New Roman" w:cs="Times New Roman"/>
          <w:sz w:val="28"/>
          <w:szCs w:val="28"/>
        </w:rPr>
        <w:t xml:space="preserve"> </w:t>
      </w:r>
      <w:r w:rsidR="00192358">
        <w:rPr>
          <w:rFonts w:ascii="Times New Roman" w:hAnsi="Times New Roman" w:cs="Times New Roman"/>
          <w:sz w:val="28"/>
          <w:szCs w:val="28"/>
        </w:rPr>
        <w:t xml:space="preserve">всем </w:t>
      </w:r>
      <w:r w:rsidR="008C6594">
        <w:rPr>
          <w:rFonts w:ascii="Times New Roman" w:hAnsi="Times New Roman" w:cs="Times New Roman"/>
          <w:sz w:val="28"/>
          <w:szCs w:val="28"/>
        </w:rPr>
        <w:t>судовладельцам</w:t>
      </w:r>
      <w:r w:rsidR="00192358">
        <w:rPr>
          <w:rFonts w:ascii="Times New Roman" w:hAnsi="Times New Roman" w:cs="Times New Roman"/>
          <w:sz w:val="28"/>
          <w:szCs w:val="28"/>
        </w:rPr>
        <w:t xml:space="preserve">, особенно владельцам </w:t>
      </w:r>
      <w:r w:rsidR="00362D5B">
        <w:rPr>
          <w:rFonts w:ascii="Times New Roman" w:hAnsi="Times New Roman" w:cs="Times New Roman"/>
          <w:sz w:val="28"/>
          <w:szCs w:val="28"/>
        </w:rPr>
        <w:t>а</w:t>
      </w:r>
      <w:r w:rsidR="008C6594">
        <w:rPr>
          <w:rFonts w:ascii="Times New Roman" w:hAnsi="Times New Roman" w:cs="Times New Roman"/>
          <w:sz w:val="28"/>
          <w:szCs w:val="28"/>
        </w:rPr>
        <w:t>варийных судов</w:t>
      </w:r>
      <w:r w:rsidR="00192358">
        <w:rPr>
          <w:rFonts w:ascii="Times New Roman" w:hAnsi="Times New Roman" w:cs="Times New Roman"/>
          <w:sz w:val="28"/>
          <w:szCs w:val="28"/>
        </w:rPr>
        <w:t>,</w:t>
      </w:r>
      <w:r w:rsidR="008C6594">
        <w:rPr>
          <w:rFonts w:ascii="Times New Roman" w:hAnsi="Times New Roman" w:cs="Times New Roman"/>
          <w:sz w:val="28"/>
          <w:szCs w:val="28"/>
        </w:rPr>
        <w:t xml:space="preserve"> </w:t>
      </w:r>
      <w:r w:rsidR="00362D5B">
        <w:rPr>
          <w:rFonts w:ascii="Times New Roman" w:hAnsi="Times New Roman" w:cs="Times New Roman"/>
          <w:sz w:val="28"/>
          <w:szCs w:val="28"/>
        </w:rPr>
        <w:t xml:space="preserve">ознакомиться с докладами дистанционно, </w:t>
      </w:r>
      <w:r w:rsidR="005C7BA8">
        <w:rPr>
          <w:rFonts w:ascii="Times New Roman" w:hAnsi="Times New Roman" w:cs="Times New Roman"/>
          <w:sz w:val="28"/>
          <w:szCs w:val="28"/>
        </w:rPr>
        <w:t>считая</w:t>
      </w:r>
      <w:r w:rsidR="008C6594">
        <w:rPr>
          <w:rFonts w:ascii="Times New Roman" w:hAnsi="Times New Roman" w:cs="Times New Roman"/>
          <w:sz w:val="28"/>
          <w:szCs w:val="28"/>
        </w:rPr>
        <w:t xml:space="preserve">, что такая форма взаимодействия будет способствовать </w:t>
      </w:r>
      <w:r w:rsidR="00192358">
        <w:rPr>
          <w:rFonts w:ascii="Times New Roman" w:hAnsi="Times New Roman" w:cs="Times New Roman"/>
          <w:sz w:val="28"/>
          <w:szCs w:val="28"/>
        </w:rPr>
        <w:t xml:space="preserve">повышению </w:t>
      </w:r>
      <w:r w:rsidR="008C6594">
        <w:rPr>
          <w:rFonts w:ascii="Times New Roman" w:hAnsi="Times New Roman" w:cs="Times New Roman"/>
          <w:sz w:val="28"/>
          <w:szCs w:val="28"/>
        </w:rPr>
        <w:t>безопасности мореплавания.</w:t>
      </w:r>
      <w:r w:rsidR="00C04DBF">
        <w:rPr>
          <w:rFonts w:ascii="Times New Roman" w:hAnsi="Times New Roman" w:cs="Times New Roman"/>
          <w:sz w:val="28"/>
          <w:szCs w:val="28"/>
        </w:rPr>
        <w:t xml:space="preserve"> На сайте работает канал обратной связи, через который можно направлять вопросы и предложения по докладу.</w:t>
      </w:r>
    </w:p>
    <w:p w:rsidR="001E0516" w:rsidRDefault="001E0516" w:rsidP="00C04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вопросы и предложения анализируются, по ним готовятся обобщенные или конкретные ответы, которые выкладываются на сайте Управления и используются в последующих публичных мероприятиях.</w:t>
      </w:r>
    </w:p>
    <w:p w:rsidR="00A83415" w:rsidRPr="00A83415" w:rsidRDefault="00A83415" w:rsidP="003621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0" w:name="OLE_LINK3"/>
      <w:bookmarkStart w:id="51" w:name="OLE_LINK46"/>
      <w:bookmarkStart w:id="52" w:name="OLE_LINK47"/>
      <w:bookmarkStart w:id="53" w:name="OLE_LINK48"/>
      <w:bookmarkStart w:id="54" w:name="OLE_LINK49"/>
      <w:proofErr w:type="gramStart"/>
      <w:r w:rsidRPr="00A83415">
        <w:rPr>
          <w:rFonts w:ascii="Times New Roman" w:hAnsi="Times New Roman" w:cs="Times New Roman"/>
          <w:b/>
          <w:sz w:val="28"/>
          <w:szCs w:val="28"/>
        </w:rPr>
        <w:t>Предложения</w:t>
      </w:r>
      <w:proofErr w:type="gramEnd"/>
      <w:r w:rsidRPr="00A83415">
        <w:rPr>
          <w:rFonts w:ascii="Times New Roman" w:hAnsi="Times New Roman" w:cs="Times New Roman"/>
          <w:b/>
          <w:sz w:val="28"/>
          <w:szCs w:val="28"/>
        </w:rPr>
        <w:t xml:space="preserve"> поступившие по результатам предыдущих докладов</w:t>
      </w:r>
    </w:p>
    <w:p w:rsidR="003621F4" w:rsidRPr="003621F4" w:rsidRDefault="00346BDC" w:rsidP="003621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BDC">
        <w:rPr>
          <w:rFonts w:ascii="Times New Roman" w:hAnsi="Times New Roman" w:cs="Times New Roman"/>
          <w:sz w:val="28"/>
          <w:szCs w:val="28"/>
        </w:rPr>
        <w:t>Предложение.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1F4" w:rsidRPr="003621F4">
        <w:rPr>
          <w:rFonts w:ascii="Times New Roman" w:hAnsi="Times New Roman" w:cs="Times New Roman"/>
          <w:b/>
          <w:sz w:val="28"/>
          <w:szCs w:val="28"/>
        </w:rPr>
        <w:t>Добавить обзор новых морских законопроектов</w:t>
      </w:r>
    </w:p>
    <w:bookmarkEnd w:id="50"/>
    <w:p w:rsidR="003621F4" w:rsidRDefault="003621F4" w:rsidP="00362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F4">
        <w:rPr>
          <w:rFonts w:ascii="Times New Roman" w:hAnsi="Times New Roman" w:cs="Times New Roman"/>
          <w:sz w:val="28"/>
          <w:szCs w:val="28"/>
        </w:rPr>
        <w:t>Изменения в морском законодательстве, вступившие в силу, включаются во вторую часть профилактических слушаний - Руководство по соблюдению обязательных требований, дающее разъяснение, какое поведение является правомерным, а также разъяснение новых требований нормативных правовых актов. Что касается проектов</w:t>
      </w:r>
      <w:r w:rsidR="00A83415">
        <w:rPr>
          <w:rFonts w:ascii="Times New Roman" w:hAnsi="Times New Roman" w:cs="Times New Roman"/>
          <w:sz w:val="28"/>
          <w:szCs w:val="28"/>
        </w:rPr>
        <w:t xml:space="preserve"> нормативных актов</w:t>
      </w:r>
      <w:r w:rsidRPr="003621F4">
        <w:rPr>
          <w:rFonts w:ascii="Times New Roman" w:hAnsi="Times New Roman" w:cs="Times New Roman"/>
          <w:sz w:val="28"/>
          <w:szCs w:val="28"/>
        </w:rPr>
        <w:t>: Управление таких обзоров на публичном уровне не производит, т.к. между проектом и утвержденным нормативным актом большая дистанция, как во времени, так и по содержанию. Кроме того, после появления закона возникают подзаконные акты, сильно влияющие на практику правоприменения. Делать обзор законопроектов - значит предлагать какой-либо прогноз и тем самым вмешиваться в хозяйственную деятельность поднадзорных предприятий, что в полномочия Управления не входит.</w:t>
      </w:r>
    </w:p>
    <w:p w:rsidR="003621F4" w:rsidRPr="003621F4" w:rsidRDefault="00346BDC" w:rsidP="003621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5" w:name="OLE_LINK4"/>
      <w:bookmarkStart w:id="56" w:name="OLE_LINK5"/>
      <w:bookmarkStart w:id="57" w:name="OLE_LINK6"/>
      <w:r w:rsidRPr="00346BDC">
        <w:rPr>
          <w:rFonts w:ascii="Times New Roman" w:hAnsi="Times New Roman" w:cs="Times New Roman"/>
          <w:sz w:val="28"/>
          <w:szCs w:val="28"/>
        </w:rPr>
        <w:lastRenderedPageBreak/>
        <w:t>Предложение.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1F4" w:rsidRPr="003621F4">
        <w:rPr>
          <w:rFonts w:ascii="Times New Roman" w:hAnsi="Times New Roman" w:cs="Times New Roman"/>
          <w:b/>
          <w:sz w:val="28"/>
          <w:szCs w:val="28"/>
        </w:rPr>
        <w:t>При очередных слушаниях более подробно рассмотреть результаты реформы КНД в части риск-ориентированного подхода.</w:t>
      </w:r>
    </w:p>
    <w:p w:rsidR="003621F4" w:rsidRDefault="004279F9" w:rsidP="00362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8" w:name="OLE_LINK53"/>
      <w:bookmarkEnd w:id="55"/>
      <w:bookmarkEnd w:id="56"/>
      <w:bookmarkEnd w:id="57"/>
      <w:r>
        <w:rPr>
          <w:rFonts w:ascii="Times New Roman" w:hAnsi="Times New Roman" w:cs="Times New Roman"/>
          <w:sz w:val="28"/>
          <w:szCs w:val="28"/>
        </w:rPr>
        <w:t xml:space="preserve">Начиная с 2019 года плановые проверки осуществляются в рамках риск-ориентированного подхода. Как уже указано ранее в докладе периодичность плановых проверок зависит от количества нарушений нормативных требований. Чем эти показатели выше, тем короче промежуток между проверками. </w:t>
      </w:r>
      <w:r w:rsidR="005458EA">
        <w:rPr>
          <w:rFonts w:ascii="Times New Roman" w:hAnsi="Times New Roman" w:cs="Times New Roman"/>
          <w:sz w:val="28"/>
          <w:szCs w:val="28"/>
        </w:rPr>
        <w:t>Предварительный анализ подтверждает целесообразность применение риск-ориентированного подхода к контрольно-надзорной деятельности.</w:t>
      </w:r>
    </w:p>
    <w:bookmarkEnd w:id="58"/>
    <w:p w:rsidR="003621F4" w:rsidRPr="003621F4" w:rsidRDefault="00346BDC" w:rsidP="00362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</w:t>
      </w:r>
      <w:r w:rsidR="003621F4" w:rsidRPr="003621F4">
        <w:rPr>
          <w:rFonts w:ascii="Times New Roman" w:hAnsi="Times New Roman" w:cs="Times New Roman"/>
          <w:sz w:val="28"/>
          <w:szCs w:val="28"/>
        </w:rPr>
        <w:t xml:space="preserve">. </w:t>
      </w:r>
      <w:bookmarkStart w:id="59" w:name="OLE_LINK9"/>
      <w:r w:rsidR="003621F4" w:rsidRPr="003621F4">
        <w:rPr>
          <w:rFonts w:ascii="Times New Roman" w:hAnsi="Times New Roman" w:cs="Times New Roman"/>
          <w:b/>
          <w:sz w:val="28"/>
          <w:szCs w:val="28"/>
        </w:rPr>
        <w:t>Почтовый обмен корреспонденцией заменить на электронный в полном объеме</w:t>
      </w:r>
      <w:bookmarkEnd w:id="59"/>
    </w:p>
    <w:p w:rsidR="003621F4" w:rsidRPr="003621F4" w:rsidRDefault="003621F4" w:rsidP="00362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F4">
        <w:rPr>
          <w:rFonts w:ascii="Times New Roman" w:hAnsi="Times New Roman" w:cs="Times New Roman"/>
          <w:sz w:val="28"/>
          <w:szCs w:val="28"/>
        </w:rPr>
        <w:t xml:space="preserve">Управление активно использует </w:t>
      </w:r>
      <w:r w:rsidR="00A83415">
        <w:rPr>
          <w:rFonts w:ascii="Times New Roman" w:hAnsi="Times New Roman" w:cs="Times New Roman"/>
          <w:sz w:val="28"/>
          <w:szCs w:val="28"/>
        </w:rPr>
        <w:t>электронный документооборот в</w:t>
      </w:r>
      <w:r w:rsidRPr="003621F4">
        <w:rPr>
          <w:rFonts w:ascii="Times New Roman" w:hAnsi="Times New Roman" w:cs="Times New Roman"/>
          <w:sz w:val="28"/>
          <w:szCs w:val="28"/>
        </w:rPr>
        <w:t xml:space="preserve"> делопроизводстве в случаях, когда не требуется документа в твердой копии. Переход на электронный документооборот происходит, возможно, не так быстро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21F4">
        <w:rPr>
          <w:rFonts w:ascii="Times New Roman" w:hAnsi="Times New Roman" w:cs="Times New Roman"/>
          <w:sz w:val="28"/>
          <w:szCs w:val="28"/>
        </w:rPr>
        <w:t xml:space="preserve"> как хотелось бы. С другой стороны - далеко не все поднадзорные организации готовы на текущий момент перейти на такую форму общения. Некоторые даже не имеют официальной электронной почты в государственных информационных системах.</w:t>
      </w:r>
    </w:p>
    <w:bookmarkEnd w:id="51"/>
    <w:bookmarkEnd w:id="52"/>
    <w:bookmarkEnd w:id="53"/>
    <w:bookmarkEnd w:id="54"/>
    <w:p w:rsidR="004409DA" w:rsidRPr="004409DA" w:rsidRDefault="004409DA" w:rsidP="00DC4520">
      <w:pPr>
        <w:spacing w:after="0" w:line="360" w:lineRule="auto"/>
      </w:pPr>
    </w:p>
    <w:sectPr w:rsidR="004409DA" w:rsidRPr="004409DA" w:rsidSect="00762EE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834" w:rsidRDefault="00B77834" w:rsidP="00D5086D">
      <w:pPr>
        <w:spacing w:after="0" w:line="240" w:lineRule="auto"/>
      </w:pPr>
      <w:r>
        <w:separator/>
      </w:r>
    </w:p>
  </w:endnote>
  <w:endnote w:type="continuationSeparator" w:id="0">
    <w:p w:rsidR="00B77834" w:rsidRDefault="00B77834" w:rsidP="00D5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834" w:rsidRPr="00D5086D" w:rsidRDefault="00B77834">
    <w:pPr>
      <w:pStyle w:val="a5"/>
      <w:rPr>
        <w:rFonts w:ascii="Times New Roman" w:hAnsi="Times New Roman" w:cs="Times New Roman"/>
        <w:sz w:val="28"/>
        <w:szCs w:val="28"/>
      </w:rPr>
    </w:pPr>
    <w:r>
      <w:tab/>
    </w:r>
    <w:r w:rsidRPr="00D5086D">
      <w:rPr>
        <w:rFonts w:ascii="Times New Roman" w:hAnsi="Times New Roman" w:cs="Times New Roman"/>
        <w:sz w:val="28"/>
        <w:szCs w:val="28"/>
      </w:rPr>
      <w:t xml:space="preserve">Стр. </w:t>
    </w:r>
    <w:r w:rsidRPr="00D5086D">
      <w:rPr>
        <w:rFonts w:ascii="Times New Roman" w:hAnsi="Times New Roman" w:cs="Times New Roman"/>
        <w:sz w:val="28"/>
        <w:szCs w:val="28"/>
      </w:rPr>
      <w:fldChar w:fldCharType="begin"/>
    </w:r>
    <w:r w:rsidRPr="00D5086D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D5086D">
      <w:rPr>
        <w:rFonts w:ascii="Times New Roman" w:hAnsi="Times New Roman" w:cs="Times New Roman"/>
        <w:sz w:val="28"/>
        <w:szCs w:val="28"/>
      </w:rPr>
      <w:fldChar w:fldCharType="separate"/>
    </w:r>
    <w:r w:rsidR="008A2D98">
      <w:rPr>
        <w:rFonts w:ascii="Times New Roman" w:hAnsi="Times New Roman" w:cs="Times New Roman"/>
        <w:noProof/>
        <w:sz w:val="28"/>
        <w:szCs w:val="28"/>
      </w:rPr>
      <w:t>23</w:t>
    </w:r>
    <w:r w:rsidRPr="00D5086D">
      <w:rPr>
        <w:rFonts w:ascii="Times New Roman" w:hAnsi="Times New Roman" w:cs="Times New Roman"/>
        <w:sz w:val="28"/>
        <w:szCs w:val="28"/>
      </w:rPr>
      <w:fldChar w:fldCharType="end"/>
    </w:r>
    <w:r w:rsidRPr="00D5086D">
      <w:rPr>
        <w:rFonts w:ascii="Times New Roman" w:hAnsi="Times New Roman" w:cs="Times New Roman"/>
        <w:sz w:val="28"/>
        <w:szCs w:val="28"/>
      </w:rPr>
      <w:t xml:space="preserve"> из </w:t>
    </w:r>
    <w:r>
      <w:rPr>
        <w:rFonts w:ascii="Times New Roman" w:hAnsi="Times New Roman" w:cs="Times New Roman"/>
        <w:noProof/>
        <w:sz w:val="28"/>
        <w:szCs w:val="28"/>
      </w:rPr>
      <w:fldChar w:fldCharType="begin"/>
    </w:r>
    <w:r>
      <w:rPr>
        <w:rFonts w:ascii="Times New Roman" w:hAnsi="Times New Roman" w:cs="Times New Roman"/>
        <w:noProof/>
        <w:sz w:val="28"/>
        <w:szCs w:val="28"/>
      </w:rPr>
      <w:instrText xml:space="preserve"> NUMPAGES   \* MERGEFORMAT </w:instrText>
    </w:r>
    <w:r>
      <w:rPr>
        <w:rFonts w:ascii="Times New Roman" w:hAnsi="Times New Roman" w:cs="Times New Roman"/>
        <w:noProof/>
        <w:sz w:val="28"/>
        <w:szCs w:val="28"/>
      </w:rPr>
      <w:fldChar w:fldCharType="separate"/>
    </w:r>
    <w:r w:rsidR="008A2D98">
      <w:rPr>
        <w:rFonts w:ascii="Times New Roman" w:hAnsi="Times New Roman" w:cs="Times New Roman"/>
        <w:noProof/>
        <w:sz w:val="28"/>
        <w:szCs w:val="28"/>
      </w:rPr>
      <w:t>23</w:t>
    </w:r>
    <w:r>
      <w:rPr>
        <w:rFonts w:ascii="Times New Roman" w:hAnsi="Times New Roman" w:cs="Times New Roman"/>
        <w:noProof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834" w:rsidRDefault="00B77834" w:rsidP="00D5086D">
      <w:pPr>
        <w:spacing w:after="0" w:line="240" w:lineRule="auto"/>
      </w:pPr>
      <w:r>
        <w:separator/>
      </w:r>
    </w:p>
  </w:footnote>
  <w:footnote w:type="continuationSeparator" w:id="0">
    <w:p w:rsidR="00B77834" w:rsidRDefault="00B77834" w:rsidP="00D50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7F1F"/>
    <w:multiLevelType w:val="hybridMultilevel"/>
    <w:tmpl w:val="2F82E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B00C5"/>
    <w:multiLevelType w:val="hybridMultilevel"/>
    <w:tmpl w:val="64348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A4091"/>
    <w:multiLevelType w:val="hybridMultilevel"/>
    <w:tmpl w:val="59EC4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C6CB0"/>
    <w:multiLevelType w:val="hybridMultilevel"/>
    <w:tmpl w:val="D17E8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C0943"/>
    <w:multiLevelType w:val="hybridMultilevel"/>
    <w:tmpl w:val="0B8A0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225AEF"/>
    <w:multiLevelType w:val="hybridMultilevel"/>
    <w:tmpl w:val="9642F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85"/>
    <w:rsid w:val="00002C25"/>
    <w:rsid w:val="00005608"/>
    <w:rsid w:val="0001046A"/>
    <w:rsid w:val="00036D65"/>
    <w:rsid w:val="00037B59"/>
    <w:rsid w:val="000405D2"/>
    <w:rsid w:val="000577CB"/>
    <w:rsid w:val="0006682F"/>
    <w:rsid w:val="00097274"/>
    <w:rsid w:val="000A7CF1"/>
    <w:rsid w:val="000D246F"/>
    <w:rsid w:val="00101D5F"/>
    <w:rsid w:val="0010535A"/>
    <w:rsid w:val="00143EBD"/>
    <w:rsid w:val="00144DD6"/>
    <w:rsid w:val="00146A0D"/>
    <w:rsid w:val="00152F4D"/>
    <w:rsid w:val="00156C8B"/>
    <w:rsid w:val="00163EED"/>
    <w:rsid w:val="00176E0A"/>
    <w:rsid w:val="0017729C"/>
    <w:rsid w:val="00192358"/>
    <w:rsid w:val="001A7B4F"/>
    <w:rsid w:val="001C0204"/>
    <w:rsid w:val="001C092D"/>
    <w:rsid w:val="001E0516"/>
    <w:rsid w:val="001E0E41"/>
    <w:rsid w:val="001E39F5"/>
    <w:rsid w:val="001E73F9"/>
    <w:rsid w:val="001F204F"/>
    <w:rsid w:val="0020012B"/>
    <w:rsid w:val="00203C38"/>
    <w:rsid w:val="00230559"/>
    <w:rsid w:val="002375AD"/>
    <w:rsid w:val="002437AF"/>
    <w:rsid w:val="00244259"/>
    <w:rsid w:val="00244DAB"/>
    <w:rsid w:val="00250147"/>
    <w:rsid w:val="00260B38"/>
    <w:rsid w:val="00264B9D"/>
    <w:rsid w:val="00276C74"/>
    <w:rsid w:val="002813C1"/>
    <w:rsid w:val="0029192B"/>
    <w:rsid w:val="00297AF0"/>
    <w:rsid w:val="002C3E9D"/>
    <w:rsid w:val="002C5A9A"/>
    <w:rsid w:val="002D731A"/>
    <w:rsid w:val="002E2DCC"/>
    <w:rsid w:val="002F3D4D"/>
    <w:rsid w:val="003002F0"/>
    <w:rsid w:val="00310D54"/>
    <w:rsid w:val="00325132"/>
    <w:rsid w:val="00346BDC"/>
    <w:rsid w:val="00355D7F"/>
    <w:rsid w:val="003621F4"/>
    <w:rsid w:val="00362D5B"/>
    <w:rsid w:val="003825AF"/>
    <w:rsid w:val="00392178"/>
    <w:rsid w:val="003961E5"/>
    <w:rsid w:val="003973D8"/>
    <w:rsid w:val="003A5FA4"/>
    <w:rsid w:val="003C1562"/>
    <w:rsid w:val="003C4A77"/>
    <w:rsid w:val="003C5257"/>
    <w:rsid w:val="003D3C9C"/>
    <w:rsid w:val="003E55F0"/>
    <w:rsid w:val="003F5398"/>
    <w:rsid w:val="00404DE2"/>
    <w:rsid w:val="00411007"/>
    <w:rsid w:val="00421502"/>
    <w:rsid w:val="0042252E"/>
    <w:rsid w:val="004277CB"/>
    <w:rsid w:val="004279F9"/>
    <w:rsid w:val="00432CE3"/>
    <w:rsid w:val="004360AD"/>
    <w:rsid w:val="0043785A"/>
    <w:rsid w:val="004409DA"/>
    <w:rsid w:val="00442770"/>
    <w:rsid w:val="004478E9"/>
    <w:rsid w:val="00457531"/>
    <w:rsid w:val="00457ABF"/>
    <w:rsid w:val="00463412"/>
    <w:rsid w:val="004700FA"/>
    <w:rsid w:val="00476F3F"/>
    <w:rsid w:val="00484B93"/>
    <w:rsid w:val="004D1A63"/>
    <w:rsid w:val="00502CA5"/>
    <w:rsid w:val="00514D94"/>
    <w:rsid w:val="00524630"/>
    <w:rsid w:val="005458EA"/>
    <w:rsid w:val="00546CB3"/>
    <w:rsid w:val="005616A4"/>
    <w:rsid w:val="0056516C"/>
    <w:rsid w:val="005666AD"/>
    <w:rsid w:val="00573265"/>
    <w:rsid w:val="005872AF"/>
    <w:rsid w:val="00594E24"/>
    <w:rsid w:val="005B6A1B"/>
    <w:rsid w:val="005C0ADC"/>
    <w:rsid w:val="005C57E5"/>
    <w:rsid w:val="005C7BA8"/>
    <w:rsid w:val="005D0D07"/>
    <w:rsid w:val="005E3A17"/>
    <w:rsid w:val="005E794D"/>
    <w:rsid w:val="005F73CD"/>
    <w:rsid w:val="00636062"/>
    <w:rsid w:val="006463C2"/>
    <w:rsid w:val="00654CBB"/>
    <w:rsid w:val="006A7830"/>
    <w:rsid w:val="006B1927"/>
    <w:rsid w:val="006C0747"/>
    <w:rsid w:val="006C1805"/>
    <w:rsid w:val="006C2BEE"/>
    <w:rsid w:val="006C3A83"/>
    <w:rsid w:val="006C7E58"/>
    <w:rsid w:val="006D6191"/>
    <w:rsid w:val="006D738B"/>
    <w:rsid w:val="006D7913"/>
    <w:rsid w:val="006E2BF3"/>
    <w:rsid w:val="006E4DF0"/>
    <w:rsid w:val="006F3356"/>
    <w:rsid w:val="0070579E"/>
    <w:rsid w:val="007137FD"/>
    <w:rsid w:val="007237AD"/>
    <w:rsid w:val="0075103C"/>
    <w:rsid w:val="0075739F"/>
    <w:rsid w:val="00762EE5"/>
    <w:rsid w:val="0077575E"/>
    <w:rsid w:val="00775C4A"/>
    <w:rsid w:val="007776C6"/>
    <w:rsid w:val="0078539A"/>
    <w:rsid w:val="0079234B"/>
    <w:rsid w:val="007A1A13"/>
    <w:rsid w:val="007B45A1"/>
    <w:rsid w:val="007B7836"/>
    <w:rsid w:val="007F7FD4"/>
    <w:rsid w:val="008013C7"/>
    <w:rsid w:val="008419DB"/>
    <w:rsid w:val="00846429"/>
    <w:rsid w:val="00864475"/>
    <w:rsid w:val="00876822"/>
    <w:rsid w:val="008921D7"/>
    <w:rsid w:val="00892EAA"/>
    <w:rsid w:val="008A03C6"/>
    <w:rsid w:val="008A2D98"/>
    <w:rsid w:val="008A6202"/>
    <w:rsid w:val="008C3208"/>
    <w:rsid w:val="008C6594"/>
    <w:rsid w:val="008D17B0"/>
    <w:rsid w:val="008E773E"/>
    <w:rsid w:val="008F5140"/>
    <w:rsid w:val="008F656E"/>
    <w:rsid w:val="008F7EED"/>
    <w:rsid w:val="00910D96"/>
    <w:rsid w:val="00911A8C"/>
    <w:rsid w:val="00916BFC"/>
    <w:rsid w:val="0092287C"/>
    <w:rsid w:val="009323EC"/>
    <w:rsid w:val="00942C3F"/>
    <w:rsid w:val="00954F11"/>
    <w:rsid w:val="00957719"/>
    <w:rsid w:val="00964379"/>
    <w:rsid w:val="009801DA"/>
    <w:rsid w:val="00980BEA"/>
    <w:rsid w:val="009C5F1F"/>
    <w:rsid w:val="009D63DD"/>
    <w:rsid w:val="00A02E7F"/>
    <w:rsid w:val="00A33098"/>
    <w:rsid w:val="00A34585"/>
    <w:rsid w:val="00A36F05"/>
    <w:rsid w:val="00A510C7"/>
    <w:rsid w:val="00A57FF8"/>
    <w:rsid w:val="00A62BC1"/>
    <w:rsid w:val="00A662C8"/>
    <w:rsid w:val="00A76D59"/>
    <w:rsid w:val="00A83415"/>
    <w:rsid w:val="00AA6128"/>
    <w:rsid w:val="00AB58FC"/>
    <w:rsid w:val="00AD3984"/>
    <w:rsid w:val="00AD3B3C"/>
    <w:rsid w:val="00AD4810"/>
    <w:rsid w:val="00AD6545"/>
    <w:rsid w:val="00AF16AE"/>
    <w:rsid w:val="00B57A25"/>
    <w:rsid w:val="00B72993"/>
    <w:rsid w:val="00B73509"/>
    <w:rsid w:val="00B77834"/>
    <w:rsid w:val="00B8623A"/>
    <w:rsid w:val="00B923BB"/>
    <w:rsid w:val="00B928AD"/>
    <w:rsid w:val="00BB0A7A"/>
    <w:rsid w:val="00BD16DA"/>
    <w:rsid w:val="00C04DBF"/>
    <w:rsid w:val="00C130DD"/>
    <w:rsid w:val="00C230BF"/>
    <w:rsid w:val="00C55619"/>
    <w:rsid w:val="00C60DF4"/>
    <w:rsid w:val="00C639B3"/>
    <w:rsid w:val="00C73F4E"/>
    <w:rsid w:val="00C82C35"/>
    <w:rsid w:val="00C85B0B"/>
    <w:rsid w:val="00CA0AD2"/>
    <w:rsid w:val="00CA5A95"/>
    <w:rsid w:val="00CB63E0"/>
    <w:rsid w:val="00CD4981"/>
    <w:rsid w:val="00CE55C0"/>
    <w:rsid w:val="00CE5689"/>
    <w:rsid w:val="00CF5B36"/>
    <w:rsid w:val="00D11BCD"/>
    <w:rsid w:val="00D2071B"/>
    <w:rsid w:val="00D2323E"/>
    <w:rsid w:val="00D31352"/>
    <w:rsid w:val="00D317EB"/>
    <w:rsid w:val="00D44233"/>
    <w:rsid w:val="00D5086D"/>
    <w:rsid w:val="00D525A3"/>
    <w:rsid w:val="00D63BC6"/>
    <w:rsid w:val="00D64323"/>
    <w:rsid w:val="00D64785"/>
    <w:rsid w:val="00D92FC5"/>
    <w:rsid w:val="00DC4520"/>
    <w:rsid w:val="00E04F55"/>
    <w:rsid w:val="00E35A5F"/>
    <w:rsid w:val="00E36E6F"/>
    <w:rsid w:val="00E42E11"/>
    <w:rsid w:val="00E4310A"/>
    <w:rsid w:val="00E43CE8"/>
    <w:rsid w:val="00E52902"/>
    <w:rsid w:val="00E561DC"/>
    <w:rsid w:val="00E76662"/>
    <w:rsid w:val="00E76F38"/>
    <w:rsid w:val="00E83CEE"/>
    <w:rsid w:val="00E864AD"/>
    <w:rsid w:val="00EA4510"/>
    <w:rsid w:val="00EC04E0"/>
    <w:rsid w:val="00EC4836"/>
    <w:rsid w:val="00EE11D9"/>
    <w:rsid w:val="00EF75A8"/>
    <w:rsid w:val="00F07DE6"/>
    <w:rsid w:val="00F12967"/>
    <w:rsid w:val="00F20711"/>
    <w:rsid w:val="00F26E9C"/>
    <w:rsid w:val="00F31479"/>
    <w:rsid w:val="00F32CA0"/>
    <w:rsid w:val="00F5195A"/>
    <w:rsid w:val="00F53940"/>
    <w:rsid w:val="00F550BB"/>
    <w:rsid w:val="00F5768F"/>
    <w:rsid w:val="00F624BF"/>
    <w:rsid w:val="00F769A8"/>
    <w:rsid w:val="00F83894"/>
    <w:rsid w:val="00F9098B"/>
    <w:rsid w:val="00F93918"/>
    <w:rsid w:val="00F95D84"/>
    <w:rsid w:val="00FB4B3A"/>
    <w:rsid w:val="00FB53A6"/>
    <w:rsid w:val="00FB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D11BCD"/>
    <w:pPr>
      <w:keepNext/>
      <w:keepLines/>
      <w:spacing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64785"/>
    <w:pPr>
      <w:keepNext/>
      <w:keepLines/>
      <w:spacing w:after="0" w:line="360" w:lineRule="auto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54F11"/>
    <w:pPr>
      <w:keepNext/>
      <w:keepLines/>
      <w:spacing w:after="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BC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64785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954F11"/>
    <w:rPr>
      <w:rFonts w:ascii="Times New Roman" w:eastAsiaTheme="majorEastAsia" w:hAnsi="Times New Roman" w:cstheme="majorBidi"/>
      <w:b/>
      <w:bCs/>
      <w:sz w:val="28"/>
    </w:rPr>
  </w:style>
  <w:style w:type="paragraph" w:styleId="a3">
    <w:name w:val="header"/>
    <w:basedOn w:val="a"/>
    <w:link w:val="a4"/>
    <w:uiPriority w:val="99"/>
    <w:unhideWhenUsed/>
    <w:rsid w:val="00D50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086D"/>
  </w:style>
  <w:style w:type="paragraph" w:styleId="a5">
    <w:name w:val="footer"/>
    <w:basedOn w:val="a"/>
    <w:link w:val="a6"/>
    <w:uiPriority w:val="99"/>
    <w:unhideWhenUsed/>
    <w:rsid w:val="00D50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086D"/>
  </w:style>
  <w:style w:type="paragraph" w:styleId="a7">
    <w:name w:val="TOC Heading"/>
    <w:basedOn w:val="1"/>
    <w:next w:val="a"/>
    <w:uiPriority w:val="39"/>
    <w:unhideWhenUsed/>
    <w:qFormat/>
    <w:rsid w:val="00D5086D"/>
    <w:pPr>
      <w:spacing w:before="480"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D5086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5086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D5086D"/>
    <w:pPr>
      <w:spacing w:after="100"/>
      <w:ind w:left="440"/>
    </w:pPr>
  </w:style>
  <w:style w:type="character" w:styleId="a8">
    <w:name w:val="Hyperlink"/>
    <w:basedOn w:val="a0"/>
    <w:uiPriority w:val="99"/>
    <w:unhideWhenUsed/>
    <w:rsid w:val="00D5086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5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086D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F83894"/>
    <w:rPr>
      <w:i/>
      <w:iCs/>
    </w:rPr>
  </w:style>
  <w:style w:type="table" w:styleId="ac">
    <w:name w:val="Table Grid"/>
    <w:basedOn w:val="a1"/>
    <w:uiPriority w:val="59"/>
    <w:rsid w:val="00250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c"/>
    <w:uiPriority w:val="59"/>
    <w:rsid w:val="003A5FA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c"/>
    <w:uiPriority w:val="59"/>
    <w:rsid w:val="00FB62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c"/>
    <w:uiPriority w:val="59"/>
    <w:rsid w:val="00CD498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3E5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D11BCD"/>
    <w:pPr>
      <w:keepNext/>
      <w:keepLines/>
      <w:spacing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64785"/>
    <w:pPr>
      <w:keepNext/>
      <w:keepLines/>
      <w:spacing w:after="0" w:line="360" w:lineRule="auto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54F11"/>
    <w:pPr>
      <w:keepNext/>
      <w:keepLines/>
      <w:spacing w:after="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BC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64785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954F11"/>
    <w:rPr>
      <w:rFonts w:ascii="Times New Roman" w:eastAsiaTheme="majorEastAsia" w:hAnsi="Times New Roman" w:cstheme="majorBidi"/>
      <w:b/>
      <w:bCs/>
      <w:sz w:val="28"/>
    </w:rPr>
  </w:style>
  <w:style w:type="paragraph" w:styleId="a3">
    <w:name w:val="header"/>
    <w:basedOn w:val="a"/>
    <w:link w:val="a4"/>
    <w:uiPriority w:val="99"/>
    <w:unhideWhenUsed/>
    <w:rsid w:val="00D50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086D"/>
  </w:style>
  <w:style w:type="paragraph" w:styleId="a5">
    <w:name w:val="footer"/>
    <w:basedOn w:val="a"/>
    <w:link w:val="a6"/>
    <w:uiPriority w:val="99"/>
    <w:unhideWhenUsed/>
    <w:rsid w:val="00D50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086D"/>
  </w:style>
  <w:style w:type="paragraph" w:styleId="a7">
    <w:name w:val="TOC Heading"/>
    <w:basedOn w:val="1"/>
    <w:next w:val="a"/>
    <w:uiPriority w:val="39"/>
    <w:unhideWhenUsed/>
    <w:qFormat/>
    <w:rsid w:val="00D5086D"/>
    <w:pPr>
      <w:spacing w:before="480"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D5086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5086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D5086D"/>
    <w:pPr>
      <w:spacing w:after="100"/>
      <w:ind w:left="440"/>
    </w:pPr>
  </w:style>
  <w:style w:type="character" w:styleId="a8">
    <w:name w:val="Hyperlink"/>
    <w:basedOn w:val="a0"/>
    <w:uiPriority w:val="99"/>
    <w:unhideWhenUsed/>
    <w:rsid w:val="00D5086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5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086D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F83894"/>
    <w:rPr>
      <w:i/>
      <w:iCs/>
    </w:rPr>
  </w:style>
  <w:style w:type="table" w:styleId="ac">
    <w:name w:val="Table Grid"/>
    <w:basedOn w:val="a1"/>
    <w:uiPriority w:val="59"/>
    <w:rsid w:val="00250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c"/>
    <w:uiPriority w:val="59"/>
    <w:rsid w:val="003A5FA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c"/>
    <w:uiPriority w:val="59"/>
    <w:rsid w:val="00FB62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c"/>
    <w:uiPriority w:val="59"/>
    <w:rsid w:val="00CD498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3E5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99BE1-6F3B-496F-828E-8493F149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23</Pages>
  <Words>5636</Words>
  <Characters>32130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37</cp:revision>
  <cp:lastPrinted>2020-03-11T22:52:00Z</cp:lastPrinted>
  <dcterms:created xsi:type="dcterms:W3CDTF">2019-10-09T05:04:00Z</dcterms:created>
  <dcterms:modified xsi:type="dcterms:W3CDTF">2021-11-17T06:28:00Z</dcterms:modified>
</cp:coreProperties>
</file>